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0098" w14:textId="77777777" w:rsidR="003637B9" w:rsidRPr="001E4720" w:rsidRDefault="003637B9" w:rsidP="0064038F">
      <w:pPr>
        <w:pStyle w:val="Heading1"/>
        <w:spacing w:before="120"/>
      </w:pPr>
      <w:r w:rsidRPr="001E4720">
        <w:t>PURPOSE</w:t>
      </w:r>
    </w:p>
    <w:p w14:paraId="50068316" w14:textId="77777777" w:rsidR="001E45F6" w:rsidRPr="001E4720" w:rsidRDefault="00004CDD" w:rsidP="001E4720">
      <w:pPr>
        <w:pStyle w:val="MSBText"/>
      </w:pPr>
      <w:r w:rsidRPr="001E4720">
        <w:t>T</w:t>
      </w:r>
      <w:r w:rsidR="006C0F48" w:rsidRPr="001E4720">
        <w:t xml:space="preserve">o outline Holmesglen’s principles and processes for the granting of credit towards Holmesglen’s higher education </w:t>
      </w:r>
      <w:r w:rsidRPr="001E4720">
        <w:t>programs</w:t>
      </w:r>
      <w:r w:rsidR="00557E7D" w:rsidRPr="001E4720">
        <w:t xml:space="preserve"> and for the development and monitoring of pathway</w:t>
      </w:r>
      <w:r w:rsidRPr="001E4720">
        <w:t>s</w:t>
      </w:r>
      <w:r w:rsidR="00557E7D" w:rsidRPr="001E4720">
        <w:t xml:space="preserve"> and articulation agreements.</w:t>
      </w:r>
    </w:p>
    <w:p w14:paraId="24DFC1DA" w14:textId="77777777" w:rsidR="00720D77" w:rsidRPr="001E4720" w:rsidRDefault="00720D77" w:rsidP="002A5E8D">
      <w:pPr>
        <w:pStyle w:val="Heading1"/>
      </w:pPr>
      <w:r w:rsidRPr="001E4720">
        <w:t>SCOPE</w:t>
      </w:r>
    </w:p>
    <w:p w14:paraId="371CA063" w14:textId="77777777" w:rsidR="006C0F48" w:rsidRPr="001E4720" w:rsidRDefault="00004CDD" w:rsidP="001E4720">
      <w:pPr>
        <w:pStyle w:val="MSBText"/>
      </w:pPr>
      <w:r w:rsidRPr="001E4720">
        <w:t>A</w:t>
      </w:r>
      <w:r w:rsidR="006C0F48" w:rsidRPr="001E4720">
        <w:t>pplies to</w:t>
      </w:r>
      <w:r w:rsidRPr="001E4720">
        <w:t xml:space="preserve"> all Holmesglen higher education programs, including:</w:t>
      </w:r>
    </w:p>
    <w:p w14:paraId="6041C7C9" w14:textId="7713D51F" w:rsidR="006C0F48" w:rsidRPr="001E4720" w:rsidRDefault="006C0F48" w:rsidP="002C5E0E">
      <w:pPr>
        <w:pStyle w:val="ListParagraph"/>
        <w:numPr>
          <w:ilvl w:val="0"/>
          <w:numId w:val="25"/>
        </w:numPr>
        <w:ind w:left="1276" w:hanging="567"/>
      </w:pPr>
      <w:r w:rsidRPr="001E4720">
        <w:t xml:space="preserve">all </w:t>
      </w:r>
      <w:r w:rsidR="00506763">
        <w:t>learners</w:t>
      </w:r>
      <w:r w:rsidR="00263139">
        <w:t xml:space="preserve"> currently enrolled in higher e</w:t>
      </w:r>
      <w:r w:rsidRPr="001E4720">
        <w:t xml:space="preserve">ducation </w:t>
      </w:r>
      <w:r w:rsidR="00263139">
        <w:t>programs</w:t>
      </w:r>
      <w:r w:rsidRPr="001E4720">
        <w:t xml:space="preserve"> at H</w:t>
      </w:r>
      <w:r w:rsidR="00004CDD" w:rsidRPr="001E4720">
        <w:t>olmesglen</w:t>
      </w:r>
    </w:p>
    <w:p w14:paraId="569A5158" w14:textId="0776C773" w:rsidR="006C0F48" w:rsidRPr="001E4720" w:rsidRDefault="00506763" w:rsidP="002C5E0E">
      <w:pPr>
        <w:pStyle w:val="ListParagraph"/>
        <w:numPr>
          <w:ilvl w:val="0"/>
          <w:numId w:val="25"/>
        </w:numPr>
        <w:ind w:left="1276" w:hanging="567"/>
      </w:pPr>
      <w:r>
        <w:t xml:space="preserve">learners </w:t>
      </w:r>
      <w:r w:rsidR="00BD2486" w:rsidRPr="001E4720">
        <w:t xml:space="preserve">transferring between </w:t>
      </w:r>
      <w:r w:rsidR="00004CDD" w:rsidRPr="001E4720">
        <w:t>programs</w:t>
      </w:r>
      <w:r w:rsidR="00BD2486" w:rsidRPr="001E4720">
        <w:t xml:space="preserve"> </w:t>
      </w:r>
      <w:r w:rsidR="006C0F48" w:rsidRPr="001E4720">
        <w:t>within H</w:t>
      </w:r>
      <w:r w:rsidR="00004CDD" w:rsidRPr="001E4720">
        <w:t>olmesglen</w:t>
      </w:r>
      <w:r w:rsidR="00BD2486" w:rsidRPr="001E4720">
        <w:t>, or engaging in cross-institutional studies</w:t>
      </w:r>
    </w:p>
    <w:p w14:paraId="792F8950" w14:textId="54BEA1C2" w:rsidR="006C0F48" w:rsidRPr="001E4720" w:rsidRDefault="006C0F48" w:rsidP="002C5E0E">
      <w:pPr>
        <w:pStyle w:val="ListParagraph"/>
        <w:numPr>
          <w:ilvl w:val="0"/>
          <w:numId w:val="25"/>
        </w:numPr>
        <w:ind w:left="1276" w:hanging="567"/>
      </w:pPr>
      <w:r w:rsidRPr="001E4720">
        <w:t>pathways between H</w:t>
      </w:r>
      <w:r w:rsidR="00004CDD" w:rsidRPr="001E4720">
        <w:t>olmesglen</w:t>
      </w:r>
      <w:r w:rsidRPr="001E4720">
        <w:t xml:space="preserve"> and other tertiary institutions, whethe</w:t>
      </w:r>
      <w:r w:rsidR="00E5670B">
        <w:t>r in Australia or overseas.</w:t>
      </w:r>
    </w:p>
    <w:p w14:paraId="1C30D379" w14:textId="77777777" w:rsidR="00E4635D" w:rsidRPr="001E4720" w:rsidRDefault="00E4635D" w:rsidP="002A5E8D">
      <w:pPr>
        <w:pStyle w:val="Heading1"/>
      </w:pPr>
      <w:r w:rsidRPr="001E4720">
        <w:t>POLICY STATEMENT</w:t>
      </w:r>
    </w:p>
    <w:p w14:paraId="182D879A" w14:textId="75E3F186" w:rsidR="00E4635D" w:rsidRPr="001E4720" w:rsidRDefault="00E4635D" w:rsidP="002A5E8D">
      <w:pPr>
        <w:pStyle w:val="MSBText"/>
      </w:pPr>
      <w:r w:rsidRPr="001E4720">
        <w:t xml:space="preserve">Holmesglen </w:t>
      </w:r>
      <w:r w:rsidR="00D05358" w:rsidRPr="001E4720">
        <w:t xml:space="preserve">will assess and grant </w:t>
      </w:r>
      <w:r w:rsidR="00004CDD" w:rsidRPr="001E4720">
        <w:t xml:space="preserve">articulation and </w:t>
      </w:r>
      <w:r w:rsidR="00D05358" w:rsidRPr="001E4720">
        <w:t xml:space="preserve">credit to </w:t>
      </w:r>
      <w:r w:rsidR="00506763">
        <w:t xml:space="preserve">learners </w:t>
      </w:r>
      <w:r w:rsidR="00D05358" w:rsidRPr="001E4720">
        <w:t xml:space="preserve">of its higher education </w:t>
      </w:r>
      <w:r w:rsidR="00004CDD" w:rsidRPr="001E4720">
        <w:t>programs</w:t>
      </w:r>
      <w:r w:rsidR="00D05358" w:rsidRPr="001E4720">
        <w:t xml:space="preserve"> in ways which comply with:</w:t>
      </w:r>
    </w:p>
    <w:p w14:paraId="25B7CCBA" w14:textId="086A7D6B" w:rsidR="00BD2486" w:rsidRPr="002A5E8D" w:rsidRDefault="00D05358" w:rsidP="002C5E0E">
      <w:pPr>
        <w:pStyle w:val="ListParagraph"/>
        <w:numPr>
          <w:ilvl w:val="0"/>
          <w:numId w:val="26"/>
        </w:numPr>
        <w:ind w:left="1276" w:hanging="567"/>
      </w:pPr>
      <w:r w:rsidRPr="002A5E8D">
        <w:t>t</w:t>
      </w:r>
      <w:r w:rsidR="00BD2486" w:rsidRPr="002A5E8D">
        <w:t xml:space="preserve">he Higher Education Standards Framework (Threshold Standards) </w:t>
      </w:r>
      <w:r w:rsidR="007944EE">
        <w:t>2021</w:t>
      </w:r>
      <w:r w:rsidR="00BD2486" w:rsidRPr="002A5E8D">
        <w:t xml:space="preserve"> and the Australian Qualifications Framework (2013) (Pathways Policy) </w:t>
      </w:r>
    </w:p>
    <w:p w14:paraId="1735D4BD" w14:textId="77777777" w:rsidR="00BD2486" w:rsidRPr="002A5E8D" w:rsidRDefault="00BD2486" w:rsidP="002C5E0E">
      <w:pPr>
        <w:pStyle w:val="ListParagraph"/>
        <w:numPr>
          <w:ilvl w:val="0"/>
          <w:numId w:val="26"/>
        </w:numPr>
        <w:ind w:left="1276" w:hanging="567"/>
      </w:pPr>
      <w:r w:rsidRPr="002A5E8D">
        <w:t>the conditions or related requirements of professional accreditation bodies, where applicable</w:t>
      </w:r>
    </w:p>
    <w:p w14:paraId="072F0FFC" w14:textId="592B1508" w:rsidR="00BD2486" w:rsidRPr="002A5E8D" w:rsidRDefault="00BD2486" w:rsidP="002C5E0E">
      <w:pPr>
        <w:pStyle w:val="ListParagraph"/>
        <w:numPr>
          <w:ilvl w:val="0"/>
          <w:numId w:val="26"/>
        </w:numPr>
        <w:ind w:left="1276" w:hanging="567"/>
      </w:pPr>
      <w:r w:rsidRPr="002A5E8D">
        <w:t>the requirements of the Educational Services for Overseas Students Act 2000</w:t>
      </w:r>
      <w:r w:rsidR="00327518" w:rsidRPr="002A5E8D">
        <w:t xml:space="preserve"> for</w:t>
      </w:r>
      <w:r w:rsidR="00571467" w:rsidRPr="002A5E8D">
        <w:t xml:space="preserve"> </w:t>
      </w:r>
      <w:r w:rsidR="00506763">
        <w:t>Overseas learners (</w:t>
      </w:r>
      <w:r w:rsidR="00327518" w:rsidRPr="002A5E8D">
        <w:t xml:space="preserve">onshore </w:t>
      </w:r>
      <w:r w:rsidR="00506763">
        <w:t>learners).</w:t>
      </w:r>
    </w:p>
    <w:p w14:paraId="3384E84D" w14:textId="77777777" w:rsidR="00E4635D" w:rsidRPr="001E4720" w:rsidRDefault="00E4635D" w:rsidP="002A5E8D">
      <w:pPr>
        <w:pStyle w:val="Heading1"/>
      </w:pPr>
      <w:r w:rsidRPr="001E4720">
        <w:t>PRINCIPLES</w:t>
      </w:r>
    </w:p>
    <w:p w14:paraId="0CD09CD4" w14:textId="71594643" w:rsidR="00E4635D" w:rsidRPr="00C4528A" w:rsidRDefault="00BD2486" w:rsidP="00C4528A">
      <w:pPr>
        <w:pStyle w:val="MSBTextNum"/>
      </w:pPr>
      <w:r w:rsidRPr="00C4528A">
        <w:t>Decisions made by Holmesglen regarding the g</w:t>
      </w:r>
      <w:r w:rsidR="00D866C2" w:rsidRPr="00C4528A">
        <w:t xml:space="preserve">ranting </w:t>
      </w:r>
      <w:r w:rsidRPr="00C4528A">
        <w:t xml:space="preserve">of </w:t>
      </w:r>
      <w:r w:rsidR="00D866C2" w:rsidRPr="00C4528A">
        <w:t xml:space="preserve">articulation into, or </w:t>
      </w:r>
      <w:r w:rsidRPr="00C4528A">
        <w:t>credit</w:t>
      </w:r>
      <w:r w:rsidR="00D866C2" w:rsidRPr="00C4528A">
        <w:t xml:space="preserve"> towards, </w:t>
      </w:r>
      <w:r w:rsidR="00263139">
        <w:t>its higher e</w:t>
      </w:r>
      <w:r w:rsidRPr="00C4528A">
        <w:t xml:space="preserve">ducation </w:t>
      </w:r>
      <w:r w:rsidR="00D866C2" w:rsidRPr="00C4528A">
        <w:t>programs</w:t>
      </w:r>
      <w:r w:rsidRPr="00C4528A">
        <w:t xml:space="preserve"> of study will</w:t>
      </w:r>
      <w:r w:rsidR="00327518" w:rsidRPr="00C4528A">
        <w:t xml:space="preserve"> be</w:t>
      </w:r>
      <w:r w:rsidRPr="00C4528A">
        <w:t xml:space="preserve"> consistent with AQF requirements</w:t>
      </w:r>
      <w:r w:rsidR="00327518" w:rsidRPr="00C4528A">
        <w:t>, and</w:t>
      </w:r>
      <w:r w:rsidRPr="00C4528A">
        <w:t>:</w:t>
      </w:r>
    </w:p>
    <w:p w14:paraId="3A1D361A" w14:textId="77777777" w:rsidR="00BD2486" w:rsidRPr="002A5E8D" w:rsidRDefault="00BD2486" w:rsidP="002C5E0E">
      <w:pPr>
        <w:pStyle w:val="ListParagraph"/>
        <w:numPr>
          <w:ilvl w:val="0"/>
          <w:numId w:val="27"/>
        </w:numPr>
        <w:ind w:left="1985" w:hanging="567"/>
      </w:pPr>
      <w:r w:rsidRPr="002A5E8D">
        <w:t>be evidence based, equitable and transparent</w:t>
      </w:r>
    </w:p>
    <w:p w14:paraId="0DB1490F" w14:textId="77777777" w:rsidR="00BD2486" w:rsidRPr="002A5E8D" w:rsidRDefault="00BD2486" w:rsidP="002C5E0E">
      <w:pPr>
        <w:pStyle w:val="ListParagraph"/>
        <w:numPr>
          <w:ilvl w:val="0"/>
          <w:numId w:val="27"/>
        </w:numPr>
        <w:ind w:left="1985" w:hanging="567"/>
      </w:pPr>
      <w:r w:rsidRPr="002A5E8D">
        <w:t>be applied consistently and fairly with decisions subject to appeal and review</w:t>
      </w:r>
    </w:p>
    <w:p w14:paraId="654C6E1B" w14:textId="21F2D890" w:rsidR="00BD2486" w:rsidRPr="002A5E8D" w:rsidRDefault="00BD2486" w:rsidP="002C5E0E">
      <w:pPr>
        <w:pStyle w:val="ListParagraph"/>
        <w:numPr>
          <w:ilvl w:val="0"/>
          <w:numId w:val="27"/>
        </w:numPr>
        <w:ind w:left="1985" w:hanging="567"/>
      </w:pPr>
      <w:r w:rsidRPr="002A5E8D">
        <w:t xml:space="preserve">recognise learning regardless of how, when and where it was </w:t>
      </w:r>
      <w:r w:rsidR="00E5670B">
        <w:t>obtained</w:t>
      </w:r>
      <w:r w:rsidRPr="002A5E8D">
        <w:t>, provided that the learning is relevant and current and has a relationship to the learning outcomes of the qualification</w:t>
      </w:r>
    </w:p>
    <w:p w14:paraId="402901B6" w14:textId="6667AB54" w:rsidR="00BD2486" w:rsidRPr="002A5E8D" w:rsidRDefault="00BD2486" w:rsidP="002C5E0E">
      <w:pPr>
        <w:pStyle w:val="ListParagraph"/>
        <w:numPr>
          <w:ilvl w:val="0"/>
          <w:numId w:val="27"/>
        </w:numPr>
        <w:ind w:left="1985" w:hanging="567"/>
      </w:pPr>
      <w:r w:rsidRPr="002A5E8D">
        <w:t xml:space="preserve">be academically defensible and take into account </w:t>
      </w:r>
      <w:r w:rsidR="00506763">
        <w:t>learner’s</w:t>
      </w:r>
      <w:r w:rsidRPr="002A5E8D">
        <w:t xml:space="preserve"> ability to meet the learning outcomes of the qualification successfully</w:t>
      </w:r>
    </w:p>
    <w:p w14:paraId="00337F49" w14:textId="13672474" w:rsidR="00BD2486" w:rsidRPr="002A5E8D" w:rsidRDefault="00BD2486" w:rsidP="002C5E0E">
      <w:pPr>
        <w:pStyle w:val="ListParagraph"/>
        <w:numPr>
          <w:ilvl w:val="0"/>
          <w:numId w:val="27"/>
        </w:numPr>
        <w:ind w:left="1985" w:hanging="567"/>
      </w:pPr>
      <w:r w:rsidRPr="002A5E8D">
        <w:t xml:space="preserve">be decided in a timely way so that </w:t>
      </w:r>
      <w:r w:rsidR="00506763">
        <w:t>learner’s</w:t>
      </w:r>
      <w:r w:rsidR="00506763" w:rsidRPr="002A5E8D">
        <w:t xml:space="preserve"> </w:t>
      </w:r>
      <w:r w:rsidRPr="002A5E8D">
        <w:t>access to qualifications is not unnecessarily inhibited</w:t>
      </w:r>
    </w:p>
    <w:p w14:paraId="52A6B0AA" w14:textId="77777777" w:rsidR="00BD2486" w:rsidRPr="002A5E8D" w:rsidRDefault="00BD2486" w:rsidP="002C5E0E">
      <w:pPr>
        <w:pStyle w:val="ListParagraph"/>
        <w:numPr>
          <w:ilvl w:val="0"/>
          <w:numId w:val="27"/>
        </w:numPr>
        <w:ind w:left="1985" w:hanging="567"/>
      </w:pPr>
      <w:r w:rsidRPr="002A5E8D">
        <w:t xml:space="preserve">allow for credit outcomes to be used to meet prerequisites or other specified requirements for entry into a program of study leading to a qualification or for the partial fulfilment of the requirements of a qualification; and </w:t>
      </w:r>
    </w:p>
    <w:p w14:paraId="5FD45CD9" w14:textId="3703FC63" w:rsidR="00BD2486" w:rsidRDefault="00BD2486" w:rsidP="002C5E0E">
      <w:pPr>
        <w:pStyle w:val="ListParagraph"/>
        <w:numPr>
          <w:ilvl w:val="0"/>
          <w:numId w:val="27"/>
        </w:numPr>
        <w:ind w:left="1985" w:hanging="567"/>
      </w:pPr>
      <w:r w:rsidRPr="002A5E8D">
        <w:t xml:space="preserve">be formally documented for the </w:t>
      </w:r>
      <w:r w:rsidR="00506763">
        <w:t>learner</w:t>
      </w:r>
      <w:r w:rsidRPr="002A5E8D">
        <w:t xml:space="preserve"> including any reasons for not giving </w:t>
      </w:r>
      <w:r w:rsidR="00D866C2" w:rsidRPr="002A5E8D">
        <w:t xml:space="preserve">articulation or </w:t>
      </w:r>
      <w:r w:rsidRPr="002A5E8D">
        <w:t>credit.</w:t>
      </w:r>
    </w:p>
    <w:p w14:paraId="75E8AA04" w14:textId="233C8F22" w:rsidR="002A5E8D" w:rsidRDefault="002A5E8D" w:rsidP="002A5E8D">
      <w:r>
        <w:br w:type="page"/>
      </w:r>
    </w:p>
    <w:p w14:paraId="70FAD90E" w14:textId="1FAA38D2" w:rsidR="00CF1CB6" w:rsidRPr="001E4720" w:rsidRDefault="00CF1CB6" w:rsidP="00C4528A">
      <w:pPr>
        <w:pStyle w:val="MSBTextNum"/>
      </w:pPr>
      <w:r w:rsidRPr="001E4720">
        <w:lastRenderedPageBreak/>
        <w:t xml:space="preserve">At all times in the determination of </w:t>
      </w:r>
      <w:r w:rsidR="00D866C2" w:rsidRPr="001E4720">
        <w:t xml:space="preserve">articulation or </w:t>
      </w:r>
      <w:r w:rsidRPr="001E4720">
        <w:t xml:space="preserve">credit, consideration must be given to the </w:t>
      </w:r>
      <w:r w:rsidR="00506763">
        <w:t>learner’s</w:t>
      </w:r>
      <w:r w:rsidR="00506763" w:rsidRPr="002A5E8D">
        <w:t xml:space="preserve"> </w:t>
      </w:r>
      <w:r w:rsidRPr="001E4720">
        <w:t xml:space="preserve">ability to progress in the relevant </w:t>
      </w:r>
      <w:r w:rsidR="00D866C2" w:rsidRPr="001E4720">
        <w:t xml:space="preserve">program </w:t>
      </w:r>
      <w:r w:rsidRPr="001E4720">
        <w:t xml:space="preserve">following the granting of </w:t>
      </w:r>
      <w:r w:rsidR="00D866C2" w:rsidRPr="001E4720">
        <w:t xml:space="preserve">articulation or </w:t>
      </w:r>
      <w:r w:rsidRPr="001E4720">
        <w:t xml:space="preserve">credit. Where appropriate, the assessor may either require the </w:t>
      </w:r>
      <w:r w:rsidR="00506763">
        <w:t xml:space="preserve">learner </w:t>
      </w:r>
      <w:r w:rsidRPr="001E4720">
        <w:t xml:space="preserve">to demonstrate their competence in the relevant subject area, place justifiable conditions on the granting of </w:t>
      </w:r>
      <w:r w:rsidR="00D866C2" w:rsidRPr="001E4720">
        <w:t xml:space="preserve">articulation or </w:t>
      </w:r>
      <w:r w:rsidRPr="001E4720">
        <w:t xml:space="preserve">credit or refuse the granting of </w:t>
      </w:r>
      <w:r w:rsidR="00D866C2" w:rsidRPr="001E4720">
        <w:t xml:space="preserve">articulation or </w:t>
      </w:r>
      <w:r w:rsidRPr="001E4720">
        <w:t xml:space="preserve">credit. </w:t>
      </w:r>
    </w:p>
    <w:p w14:paraId="6265E153" w14:textId="77777777" w:rsidR="00BD2486" w:rsidRPr="001E4720" w:rsidRDefault="00CF1CB6" w:rsidP="00C4528A">
      <w:pPr>
        <w:pStyle w:val="MSBTextNum"/>
      </w:pPr>
      <w:r w:rsidRPr="001E4720">
        <w:t xml:space="preserve">Where credit is sought for learning undertaken in a language other than English, the applicant’s English language proficiency must be demonstrated at the level required for the stage of the </w:t>
      </w:r>
      <w:r w:rsidR="00D866C2" w:rsidRPr="001E4720">
        <w:t>program</w:t>
      </w:r>
      <w:r w:rsidRPr="001E4720">
        <w:t xml:space="preserve"> at which they would enter following the grant</w:t>
      </w:r>
      <w:r w:rsidR="00D310A6" w:rsidRPr="001E4720">
        <w:t>ing</w:t>
      </w:r>
      <w:r w:rsidRPr="001E4720">
        <w:t xml:space="preserve"> of credit.</w:t>
      </w:r>
    </w:p>
    <w:p w14:paraId="79821513" w14:textId="77777777" w:rsidR="00F322EF" w:rsidRPr="001E4720" w:rsidRDefault="00D866C2" w:rsidP="00C4528A">
      <w:pPr>
        <w:pStyle w:val="MSBTextNum"/>
      </w:pPr>
      <w:r w:rsidRPr="001E4720">
        <w:t xml:space="preserve">Articulation and/or credit </w:t>
      </w:r>
      <w:r w:rsidR="00F322EF" w:rsidRPr="001E4720">
        <w:t>for prior learning may be granted f</w:t>
      </w:r>
      <w:r w:rsidR="00877EDD" w:rsidRPr="001E4720">
        <w:t>or</w:t>
      </w:r>
      <w:r w:rsidR="00F322EF" w:rsidRPr="001E4720">
        <w:t xml:space="preserve"> one or more of the following:</w:t>
      </w:r>
    </w:p>
    <w:p w14:paraId="0E6F77A3" w14:textId="3D2143DF" w:rsidR="00D4567D" w:rsidRPr="001E4720" w:rsidRDefault="00D866C2" w:rsidP="002C5E0E">
      <w:pPr>
        <w:pStyle w:val="ListParagraph"/>
        <w:numPr>
          <w:ilvl w:val="0"/>
          <w:numId w:val="28"/>
        </w:numPr>
        <w:ind w:left="1985" w:hanging="567"/>
      </w:pPr>
      <w:r w:rsidRPr="001E4720">
        <w:t>Formal learning</w:t>
      </w:r>
      <w:r w:rsidR="00F322EF" w:rsidRPr="001E4720">
        <w:t>:</w:t>
      </w:r>
    </w:p>
    <w:p w14:paraId="654D53E5" w14:textId="77777777" w:rsidR="00F322EF" w:rsidRPr="001E4720" w:rsidRDefault="00D4567D" w:rsidP="002C5E0E">
      <w:pPr>
        <w:pStyle w:val="ListParagraph"/>
        <w:numPr>
          <w:ilvl w:val="0"/>
          <w:numId w:val="29"/>
        </w:numPr>
        <w:ind w:left="2410" w:hanging="425"/>
      </w:pPr>
      <w:r w:rsidRPr="001E4720">
        <w:t xml:space="preserve">AQF qualifications </w:t>
      </w:r>
      <w:r w:rsidR="00F322EF" w:rsidRPr="001E4720">
        <w:t xml:space="preserve">being those awarded by accredited and approved </w:t>
      </w:r>
      <w:r w:rsidRPr="001E4720">
        <w:t>Australian Higher Education or Registered Training Organisations</w:t>
      </w:r>
      <w:r w:rsidR="00F322EF" w:rsidRPr="001E4720">
        <w:t xml:space="preserve">, and which involve consideration of AQF levels and the relevant </w:t>
      </w:r>
      <w:r w:rsidRPr="001E4720">
        <w:t>program</w:t>
      </w:r>
      <w:r w:rsidR="00F322EF" w:rsidRPr="001E4720">
        <w:t xml:space="preserve"> component</w:t>
      </w:r>
      <w:r w:rsidRPr="001E4720">
        <w:t>s</w:t>
      </w:r>
      <w:r w:rsidR="00F322EF" w:rsidRPr="001E4720">
        <w:t>;</w:t>
      </w:r>
    </w:p>
    <w:p w14:paraId="6298746C" w14:textId="77777777" w:rsidR="00F322EF" w:rsidRPr="001E4720" w:rsidRDefault="00F322EF" w:rsidP="002C5E0E">
      <w:pPr>
        <w:pStyle w:val="ListParagraph"/>
        <w:numPr>
          <w:ilvl w:val="0"/>
          <w:numId w:val="29"/>
        </w:numPr>
        <w:ind w:left="2410" w:hanging="425"/>
      </w:pPr>
      <w:r w:rsidRPr="001E4720">
        <w:t>professional qualifications: qualifications and programs offered by professional bodies;</w:t>
      </w:r>
    </w:p>
    <w:p w14:paraId="0DB73339" w14:textId="77777777" w:rsidR="00D4567D" w:rsidRPr="001E4720" w:rsidRDefault="00D4567D" w:rsidP="002C5E0E">
      <w:pPr>
        <w:pStyle w:val="ListParagraph"/>
        <w:numPr>
          <w:ilvl w:val="0"/>
          <w:numId w:val="29"/>
        </w:numPr>
        <w:ind w:left="2410" w:hanging="425"/>
      </w:pPr>
      <w:r w:rsidRPr="001E4720">
        <w:t xml:space="preserve">overseas qualifications: reference will be made to the Australian Government’s National Office for Overseas Skills Recognition (AEI-NOOSR) where overseas qualifications have been benchmarked against a comparable Australian qualification and the equivalent AQF qualification level identified.    </w:t>
      </w:r>
    </w:p>
    <w:p w14:paraId="4834B8F8" w14:textId="77777777" w:rsidR="00D4567D" w:rsidRPr="001E4720" w:rsidRDefault="00D4567D" w:rsidP="002C5E0E">
      <w:pPr>
        <w:pStyle w:val="ListParagraph"/>
        <w:numPr>
          <w:ilvl w:val="0"/>
          <w:numId w:val="28"/>
        </w:numPr>
        <w:ind w:left="1985" w:hanging="567"/>
      </w:pPr>
      <w:r w:rsidRPr="001E4720">
        <w:t>I</w:t>
      </w:r>
      <w:r w:rsidR="00F322EF" w:rsidRPr="001E4720">
        <w:t xml:space="preserve">nformal and non-formal learning: </w:t>
      </w:r>
    </w:p>
    <w:p w14:paraId="29A8E2D4" w14:textId="77777777" w:rsidR="00D4567D" w:rsidRPr="001E4720" w:rsidRDefault="00F322EF" w:rsidP="002C5E0E">
      <w:pPr>
        <w:pStyle w:val="ListParagraph"/>
        <w:numPr>
          <w:ilvl w:val="0"/>
          <w:numId w:val="30"/>
        </w:numPr>
        <w:ind w:left="2552" w:hanging="567"/>
      </w:pPr>
      <w:r w:rsidRPr="001E4720">
        <w:t xml:space="preserve">informal learning in the form of documented work or life experience; </w:t>
      </w:r>
    </w:p>
    <w:p w14:paraId="4F12A599" w14:textId="77777777" w:rsidR="00F322EF" w:rsidRPr="001E4720" w:rsidRDefault="00F322EF" w:rsidP="002C5E0E">
      <w:pPr>
        <w:pStyle w:val="ListParagraph"/>
        <w:numPr>
          <w:ilvl w:val="0"/>
          <w:numId w:val="30"/>
        </w:numPr>
        <w:ind w:left="2552" w:hanging="567"/>
      </w:pPr>
      <w:r w:rsidRPr="001E4720">
        <w:t>non-formal learning in the form of a structured program of learning which does not lead to an officially accredited qualification, and which is assessed by reference to the learning outcomes achieved and which is consistent with the principles set out in Part I</w:t>
      </w:r>
      <w:r w:rsidR="00F01DD4" w:rsidRPr="001E4720">
        <w:t xml:space="preserve"> of the AQF Qualifications Framework</w:t>
      </w:r>
      <w:r w:rsidRPr="001E4720">
        <w:t>;</w:t>
      </w:r>
    </w:p>
    <w:p w14:paraId="1967BC78" w14:textId="3B8CE294" w:rsidR="008B4C5A" w:rsidRPr="001E4720" w:rsidRDefault="008B4C5A" w:rsidP="00C4528A">
      <w:pPr>
        <w:pStyle w:val="MSBTextNum"/>
      </w:pPr>
      <w:r w:rsidRPr="001E4720">
        <w:t>The following factors must be taken into account in determining the equivalen</w:t>
      </w:r>
      <w:r w:rsidR="00361E31">
        <w:t xml:space="preserve">cy of the relevant program/s: </w:t>
      </w:r>
    </w:p>
    <w:p w14:paraId="3BB611EC" w14:textId="77777777" w:rsidR="008B4C5A" w:rsidRPr="001E4720" w:rsidRDefault="008B4C5A" w:rsidP="002C5E0E">
      <w:pPr>
        <w:pStyle w:val="ListParagraph"/>
        <w:numPr>
          <w:ilvl w:val="0"/>
          <w:numId w:val="31"/>
        </w:numPr>
        <w:ind w:left="1985" w:hanging="567"/>
      </w:pPr>
      <w:r w:rsidRPr="001E4720">
        <w:t>the AQF level of each qualification;</w:t>
      </w:r>
    </w:p>
    <w:p w14:paraId="52DA6BC4" w14:textId="77777777" w:rsidR="008B4C5A" w:rsidRPr="001E4720" w:rsidRDefault="008B4C5A" w:rsidP="002C5E0E">
      <w:pPr>
        <w:pStyle w:val="ListParagraph"/>
        <w:numPr>
          <w:ilvl w:val="0"/>
          <w:numId w:val="31"/>
        </w:numPr>
        <w:ind w:left="1985" w:hanging="567"/>
      </w:pPr>
      <w:r w:rsidRPr="001E4720">
        <w:t>the program of study, including content and any pre-requisites;</w:t>
      </w:r>
    </w:p>
    <w:p w14:paraId="206520A9" w14:textId="77777777" w:rsidR="008B4C5A" w:rsidRPr="001E4720" w:rsidRDefault="008B4C5A" w:rsidP="002C5E0E">
      <w:pPr>
        <w:pStyle w:val="ListParagraph"/>
        <w:numPr>
          <w:ilvl w:val="0"/>
          <w:numId w:val="31"/>
        </w:numPr>
        <w:ind w:left="1985" w:hanging="567"/>
      </w:pPr>
      <w:r w:rsidRPr="001E4720">
        <w:t>the program learning outcomes;</w:t>
      </w:r>
    </w:p>
    <w:p w14:paraId="62A2C0CB" w14:textId="77777777" w:rsidR="008B4C5A" w:rsidRPr="001E4720" w:rsidRDefault="008B4C5A" w:rsidP="002C5E0E">
      <w:pPr>
        <w:pStyle w:val="ListParagraph"/>
        <w:numPr>
          <w:ilvl w:val="0"/>
          <w:numId w:val="31"/>
        </w:numPr>
        <w:ind w:left="1985" w:hanging="567"/>
      </w:pPr>
      <w:r w:rsidRPr="001E4720">
        <w:t>the relevant learning and assessment approaches;</w:t>
      </w:r>
    </w:p>
    <w:p w14:paraId="18CB1DF1" w14:textId="77777777" w:rsidR="008B4C5A" w:rsidRPr="001E4720" w:rsidRDefault="008B4C5A" w:rsidP="002C5E0E">
      <w:pPr>
        <w:pStyle w:val="ListParagraph"/>
        <w:numPr>
          <w:ilvl w:val="0"/>
          <w:numId w:val="31"/>
        </w:numPr>
        <w:ind w:left="1985" w:hanging="567"/>
      </w:pPr>
      <w:r w:rsidRPr="001E4720">
        <w:t xml:space="preserve">the volume of learning associated with each; and </w:t>
      </w:r>
    </w:p>
    <w:p w14:paraId="48AA1C1D" w14:textId="7FB5F855" w:rsidR="008B4C5A" w:rsidRPr="001E4720" w:rsidRDefault="008B4C5A" w:rsidP="002C5E0E">
      <w:pPr>
        <w:pStyle w:val="ListParagraph"/>
        <w:numPr>
          <w:ilvl w:val="0"/>
          <w:numId w:val="31"/>
        </w:numPr>
        <w:ind w:left="1985" w:hanging="567"/>
      </w:pPr>
      <w:r w:rsidRPr="001E4720">
        <w:t>any other relevant factor.</w:t>
      </w:r>
    </w:p>
    <w:p w14:paraId="4105596E" w14:textId="77777777" w:rsidR="00F322EF" w:rsidRPr="001E4720" w:rsidRDefault="00F322EF" w:rsidP="002A5E8D">
      <w:pPr>
        <w:pStyle w:val="Heading1"/>
      </w:pPr>
      <w:r w:rsidRPr="001E4720">
        <w:t>TYPES OF CREDIT</w:t>
      </w:r>
    </w:p>
    <w:p w14:paraId="0544A316" w14:textId="3ADB1EA4" w:rsidR="00F322EF" w:rsidRPr="001E4720" w:rsidRDefault="00F322EF" w:rsidP="00C4528A">
      <w:pPr>
        <w:pStyle w:val="MSBTextNum"/>
      </w:pPr>
      <w:r w:rsidRPr="001E4720">
        <w:t>Holmesglen may grant t</w:t>
      </w:r>
      <w:r w:rsidR="00D4567D" w:rsidRPr="001E4720">
        <w:t>hree</w:t>
      </w:r>
      <w:r w:rsidRPr="001E4720">
        <w:t xml:space="preserve"> types of credit on the basis of formal</w:t>
      </w:r>
      <w:r w:rsidR="00D4567D" w:rsidRPr="001E4720">
        <w:t xml:space="preserve">, </w:t>
      </w:r>
      <w:r w:rsidRPr="001E4720">
        <w:t xml:space="preserve">informal </w:t>
      </w:r>
      <w:r w:rsidR="00D4567D" w:rsidRPr="001E4720">
        <w:t xml:space="preserve">or non-formal </w:t>
      </w:r>
      <w:r w:rsidR="008B2BA2">
        <w:t>learning:</w:t>
      </w:r>
    </w:p>
    <w:p w14:paraId="35313977" w14:textId="77777777" w:rsidR="00AE3C57" w:rsidRPr="001E4720" w:rsidRDefault="00F322EF" w:rsidP="00033207">
      <w:pPr>
        <w:pStyle w:val="ListParagraph"/>
        <w:numPr>
          <w:ilvl w:val="0"/>
          <w:numId w:val="32"/>
        </w:numPr>
        <w:ind w:left="1985" w:hanging="567"/>
      </w:pPr>
      <w:r w:rsidRPr="003157C4">
        <w:rPr>
          <w:b/>
        </w:rPr>
        <w:t>Specified credit</w:t>
      </w:r>
      <w:r w:rsidRPr="001E4720">
        <w:t xml:space="preserve"> where credit is granted in relation to the successful prior completion of a subject in a previous </w:t>
      </w:r>
      <w:r w:rsidR="00AE3C57" w:rsidRPr="001E4720">
        <w:t>program</w:t>
      </w:r>
      <w:r w:rsidRPr="001E4720">
        <w:t xml:space="preserve"> of study, on the basis that that subject is deemed substantially equivalent to a core or compulsory subject in a H</w:t>
      </w:r>
      <w:r w:rsidR="00AE3C57" w:rsidRPr="001E4720">
        <w:t xml:space="preserve">olmesglen program </w:t>
      </w:r>
      <w:r w:rsidRPr="001E4720">
        <w:t xml:space="preserve">of study, </w:t>
      </w:r>
    </w:p>
    <w:p w14:paraId="3C766618" w14:textId="77777777" w:rsidR="00F322EF" w:rsidRPr="001E4720" w:rsidRDefault="000768CC" w:rsidP="00033207">
      <w:pPr>
        <w:pStyle w:val="ListParagraph"/>
        <w:numPr>
          <w:ilvl w:val="0"/>
          <w:numId w:val="32"/>
        </w:numPr>
        <w:ind w:left="1985" w:hanging="567"/>
      </w:pPr>
      <w:r w:rsidRPr="003157C4">
        <w:rPr>
          <w:b/>
        </w:rPr>
        <w:t>Unspecified credit</w:t>
      </w:r>
      <w:r w:rsidR="00F322EF" w:rsidRPr="001E4720">
        <w:t xml:space="preserve"> where credit is granted in relation to an unspecified subject or group of subjects</w:t>
      </w:r>
      <w:r w:rsidR="004D7AE2" w:rsidRPr="001E4720">
        <w:t>.</w:t>
      </w:r>
    </w:p>
    <w:p w14:paraId="5B85940E" w14:textId="19540D25" w:rsidR="00877EDD" w:rsidRDefault="00AE3C57" w:rsidP="00033207">
      <w:pPr>
        <w:pStyle w:val="ListParagraph"/>
        <w:numPr>
          <w:ilvl w:val="0"/>
          <w:numId w:val="32"/>
        </w:numPr>
        <w:ind w:left="1985" w:hanging="567"/>
      </w:pPr>
      <w:r w:rsidRPr="003157C4">
        <w:rPr>
          <w:b/>
        </w:rPr>
        <w:t xml:space="preserve">Block </w:t>
      </w:r>
      <w:r w:rsidRPr="008B2BA2">
        <w:rPr>
          <w:b/>
        </w:rPr>
        <w:t>credit</w:t>
      </w:r>
      <w:r w:rsidR="008B2BA2" w:rsidRPr="008B2BA2">
        <w:t xml:space="preserve"> </w:t>
      </w:r>
      <w:r w:rsidRPr="008B2BA2">
        <w:t>w</w:t>
      </w:r>
      <w:r w:rsidRPr="001E4720">
        <w:t>here credit is granted towards whole stages or components of a program of study.</w:t>
      </w:r>
    </w:p>
    <w:p w14:paraId="7E059E32" w14:textId="705FD550" w:rsidR="00555C2D" w:rsidRDefault="00555C2D">
      <w:pPr>
        <w:spacing w:before="0" w:after="120" w:line="276" w:lineRule="auto"/>
        <w:rPr>
          <w:b/>
        </w:rPr>
      </w:pPr>
      <w:r>
        <w:rPr>
          <w:b/>
        </w:rPr>
        <w:br w:type="page"/>
      </w:r>
    </w:p>
    <w:p w14:paraId="2E8DB56E" w14:textId="77777777" w:rsidR="000768CC" w:rsidRPr="001E4720" w:rsidRDefault="000768CC" w:rsidP="002A5E8D">
      <w:pPr>
        <w:pStyle w:val="Heading1"/>
      </w:pPr>
      <w:r w:rsidRPr="001E4720">
        <w:lastRenderedPageBreak/>
        <w:t>STANDARD CONDITIONS FOR GRANTING OF CREDIT</w:t>
      </w:r>
    </w:p>
    <w:p w14:paraId="0D75F65C" w14:textId="64F06764" w:rsidR="00352173" w:rsidRPr="001E4720" w:rsidRDefault="00352173" w:rsidP="00C4528A">
      <w:pPr>
        <w:pStyle w:val="MSBTextNum"/>
      </w:pPr>
      <w:r w:rsidRPr="001E4720">
        <w:t>The minimum qualification level recognised by Holmesg</w:t>
      </w:r>
      <w:r w:rsidR="00263139">
        <w:t>len for credit into Holmesglen higher e</w:t>
      </w:r>
      <w:r w:rsidRPr="001E4720">
        <w:t>ducation programs is normally AQF Diploma level (AQF Level 5).</w:t>
      </w:r>
    </w:p>
    <w:p w14:paraId="0178E026" w14:textId="77777777" w:rsidR="000768CC" w:rsidRPr="001E4720" w:rsidRDefault="000768CC" w:rsidP="00C4528A">
      <w:pPr>
        <w:pStyle w:val="MSBTextNum"/>
      </w:pPr>
      <w:r w:rsidRPr="001E4720">
        <w:t>Eligibility for credit is not affected by:</w:t>
      </w:r>
    </w:p>
    <w:p w14:paraId="153BB22D" w14:textId="77777777" w:rsidR="000768CC" w:rsidRPr="001E4720" w:rsidRDefault="000768CC" w:rsidP="00033207">
      <w:pPr>
        <w:pStyle w:val="ListParagraph"/>
        <w:numPr>
          <w:ilvl w:val="0"/>
          <w:numId w:val="33"/>
        </w:numPr>
        <w:ind w:left="1985" w:hanging="567"/>
      </w:pPr>
      <w:r w:rsidRPr="001E4720">
        <w:t xml:space="preserve">the location or mode in which the </w:t>
      </w:r>
      <w:r w:rsidR="00AE3C57" w:rsidRPr="001E4720">
        <w:t xml:space="preserve">program </w:t>
      </w:r>
      <w:r w:rsidRPr="001E4720">
        <w:t>is taught, or</w:t>
      </w:r>
    </w:p>
    <w:p w14:paraId="2E2F2DCF" w14:textId="432759E8" w:rsidR="000768CC" w:rsidRPr="001E4720" w:rsidRDefault="000768CC" w:rsidP="00033207">
      <w:pPr>
        <w:pStyle w:val="ListParagraph"/>
        <w:numPr>
          <w:ilvl w:val="0"/>
          <w:numId w:val="33"/>
        </w:numPr>
        <w:ind w:left="1985" w:hanging="567"/>
      </w:pPr>
      <w:r w:rsidRPr="001E4720">
        <w:t>the grades received in a subject</w:t>
      </w:r>
      <w:r w:rsidR="000C6ABA" w:rsidRPr="001E4720">
        <w:t xml:space="preserve"> for programs with graded assessment</w:t>
      </w:r>
      <w:r w:rsidRPr="001E4720">
        <w:t>, providing a pass grade</w:t>
      </w:r>
      <w:r w:rsidR="000C6ABA" w:rsidRPr="001E4720">
        <w:t xml:space="preserve"> or above</w:t>
      </w:r>
      <w:r w:rsidRPr="001E4720">
        <w:t xml:space="preserve"> has been achieved. </w:t>
      </w:r>
      <w:r w:rsidR="00E21B9A" w:rsidRPr="001E4720">
        <w:t>A conceded pass or equivalent do</w:t>
      </w:r>
      <w:r w:rsidR="00E64222" w:rsidRPr="001E4720">
        <w:t>es</w:t>
      </w:r>
      <w:r w:rsidR="00E21B9A" w:rsidRPr="001E4720">
        <w:t xml:space="preserve"> not constitute a pass </w:t>
      </w:r>
      <w:r w:rsidRPr="001E4720">
        <w:t>for this purpose.</w:t>
      </w:r>
    </w:p>
    <w:p w14:paraId="62FD2BC9" w14:textId="77777777" w:rsidR="000768CC" w:rsidRPr="001E4720" w:rsidRDefault="000768CC" w:rsidP="00C4528A">
      <w:pPr>
        <w:pStyle w:val="MSBTextNum"/>
      </w:pPr>
      <w:r w:rsidRPr="001E4720">
        <w:t>Credit is only available for learning that is deemed current, that is learning that is:</w:t>
      </w:r>
    </w:p>
    <w:p w14:paraId="2585AE74" w14:textId="77777777" w:rsidR="00E21B9A" w:rsidRPr="001E4720" w:rsidRDefault="00E21B9A" w:rsidP="00033207">
      <w:pPr>
        <w:pStyle w:val="ListParagraph"/>
        <w:numPr>
          <w:ilvl w:val="0"/>
          <w:numId w:val="34"/>
        </w:numPr>
        <w:ind w:left="1985" w:hanging="567"/>
      </w:pPr>
      <w:r w:rsidRPr="001E4720">
        <w:t>consistent with current knowledge and practices</w:t>
      </w:r>
      <w:r w:rsidR="004D7AE2" w:rsidRPr="001E4720">
        <w:t>;</w:t>
      </w:r>
    </w:p>
    <w:p w14:paraId="14824DA4" w14:textId="714E3075" w:rsidR="000768CC" w:rsidRPr="001E4720" w:rsidRDefault="008A26D2" w:rsidP="00033207">
      <w:pPr>
        <w:pStyle w:val="ListParagraph"/>
        <w:numPr>
          <w:ilvl w:val="0"/>
          <w:numId w:val="34"/>
        </w:numPr>
        <w:ind w:left="1985" w:hanging="567"/>
      </w:pPr>
      <w:r>
        <w:t xml:space="preserve">undertaken </w:t>
      </w:r>
      <w:r w:rsidR="000768CC" w:rsidRPr="001E4720">
        <w:t>no</w:t>
      </w:r>
      <w:r>
        <w:t xml:space="preserve"> more than</w:t>
      </w:r>
      <w:r w:rsidR="000768CC" w:rsidRPr="001E4720">
        <w:t xml:space="preserve"> </w:t>
      </w:r>
      <w:r w:rsidR="00AE3C57" w:rsidRPr="001E4720">
        <w:t>eight y</w:t>
      </w:r>
      <w:r w:rsidR="000768CC" w:rsidRPr="001E4720">
        <w:t>ears prior to the application for the course</w:t>
      </w:r>
      <w:r w:rsidR="004D7AE2" w:rsidRPr="001E4720">
        <w:t>;</w:t>
      </w:r>
    </w:p>
    <w:p w14:paraId="65E95A94" w14:textId="77777777" w:rsidR="000768CC" w:rsidRPr="001E4720" w:rsidRDefault="00327518" w:rsidP="00033207">
      <w:pPr>
        <w:pStyle w:val="ListParagraph"/>
        <w:numPr>
          <w:ilvl w:val="0"/>
          <w:numId w:val="34"/>
        </w:numPr>
        <w:ind w:left="1985" w:hanging="567"/>
      </w:pPr>
      <w:r w:rsidRPr="001E4720">
        <w:t xml:space="preserve">undertaken </w:t>
      </w:r>
      <w:r w:rsidR="000768CC" w:rsidRPr="001E4720">
        <w:t>within a shorter timeframe, in order to meet professional registration/accreditation requirements</w:t>
      </w:r>
      <w:r w:rsidR="004D7AE2" w:rsidRPr="001E4720">
        <w:t>.</w:t>
      </w:r>
    </w:p>
    <w:p w14:paraId="4444BCFA" w14:textId="414397F8" w:rsidR="000768CC" w:rsidRPr="001E4720" w:rsidRDefault="000768CC" w:rsidP="00C4528A">
      <w:pPr>
        <w:pStyle w:val="MSBTextNum"/>
      </w:pPr>
      <w:r w:rsidRPr="001E4720">
        <w:t xml:space="preserve">Credit may only be granted </w:t>
      </w:r>
      <w:r w:rsidR="002C380D">
        <w:t>for</w:t>
      </w:r>
      <w:r w:rsidRPr="001E4720">
        <w:t xml:space="preserve"> whole subjects.</w:t>
      </w:r>
    </w:p>
    <w:p w14:paraId="1C129B2A" w14:textId="32B964A0" w:rsidR="00E21B9A" w:rsidRPr="001E4720" w:rsidRDefault="00E21B9A" w:rsidP="00C4528A">
      <w:pPr>
        <w:pStyle w:val="MSBTextNum"/>
      </w:pPr>
      <w:r w:rsidRPr="001E4720">
        <w:t xml:space="preserve">Eligibility for credit does not guarantee a prospective </w:t>
      </w:r>
      <w:r w:rsidR="00506763">
        <w:t>learner</w:t>
      </w:r>
      <w:r w:rsidRPr="001E4720">
        <w:t xml:space="preserve"> automatic entry into a Holmesglen course.</w:t>
      </w:r>
    </w:p>
    <w:p w14:paraId="10D753A8" w14:textId="77777777" w:rsidR="00E21B9A" w:rsidRPr="001E4720" w:rsidRDefault="00E21B9A" w:rsidP="00C4528A">
      <w:pPr>
        <w:pStyle w:val="MSBTextNum"/>
      </w:pPr>
      <w:r w:rsidRPr="001E4720">
        <w:t xml:space="preserve">Credit granted by another provider is not transferable to Holmesglen Institute and therefore a new </w:t>
      </w:r>
      <w:r w:rsidR="00060CE2" w:rsidRPr="001E4720">
        <w:t xml:space="preserve">assessment </w:t>
      </w:r>
      <w:r w:rsidRPr="001E4720">
        <w:t xml:space="preserve">of credit must be made. </w:t>
      </w:r>
    </w:p>
    <w:p w14:paraId="2FB10CC1" w14:textId="77777777" w:rsidR="00E21B9A" w:rsidRPr="002A5E8D" w:rsidRDefault="00060CE2" w:rsidP="00C4528A">
      <w:pPr>
        <w:pStyle w:val="MSBTextNum"/>
      </w:pPr>
      <w:r w:rsidRPr="001E4720">
        <w:t>Credit will not be granted</w:t>
      </w:r>
      <w:r w:rsidRPr="002A5E8D">
        <w:t>:</w:t>
      </w:r>
    </w:p>
    <w:p w14:paraId="36430ED9" w14:textId="587DC86A" w:rsidR="007B71B3" w:rsidRDefault="00B22D14" w:rsidP="00033207">
      <w:pPr>
        <w:pStyle w:val="ListParagraph"/>
        <w:numPr>
          <w:ilvl w:val="0"/>
          <w:numId w:val="35"/>
        </w:numPr>
        <w:ind w:left="1985" w:hanging="567"/>
        <w:rPr>
          <w:lang w:eastAsia="en-GB"/>
        </w:rPr>
      </w:pPr>
      <w:r>
        <w:rPr>
          <w:lang w:eastAsia="en-GB"/>
        </w:rPr>
        <w:t>f</w:t>
      </w:r>
      <w:r w:rsidR="007B71B3" w:rsidRPr="001E4720">
        <w:rPr>
          <w:lang w:eastAsia="en-GB"/>
        </w:rPr>
        <w:t>or any subject/s in the final year of either a three year or four year Holmesglen degree or higher, including elective subjects;</w:t>
      </w:r>
    </w:p>
    <w:p w14:paraId="6C7E78CD" w14:textId="3C3BA711" w:rsidR="00A469AD" w:rsidRPr="001E4720" w:rsidRDefault="00A469AD" w:rsidP="00033207">
      <w:pPr>
        <w:pStyle w:val="ListParagraph"/>
        <w:numPr>
          <w:ilvl w:val="0"/>
          <w:numId w:val="35"/>
        </w:numPr>
        <w:ind w:left="1985" w:hanging="567"/>
        <w:rPr>
          <w:lang w:eastAsia="en-GB"/>
        </w:rPr>
      </w:pPr>
      <w:r>
        <w:rPr>
          <w:lang w:eastAsia="en-GB"/>
        </w:rPr>
        <w:t xml:space="preserve">where the basis for exemption is a subject for which the applicant received a conceded pass </w:t>
      </w:r>
    </w:p>
    <w:p w14:paraId="459D604A" w14:textId="14BD4C8D" w:rsidR="00060CE2" w:rsidRPr="001E4720" w:rsidRDefault="00060CE2" w:rsidP="00033207">
      <w:pPr>
        <w:pStyle w:val="ListParagraph"/>
        <w:numPr>
          <w:ilvl w:val="0"/>
          <w:numId w:val="35"/>
        </w:numPr>
        <w:ind w:left="1985" w:hanging="567"/>
        <w:rPr>
          <w:lang w:eastAsia="en-GB"/>
        </w:rPr>
      </w:pPr>
      <w:r w:rsidRPr="001E4720">
        <w:rPr>
          <w:lang w:eastAsia="en-GB"/>
        </w:rPr>
        <w:t xml:space="preserve">where the </w:t>
      </w:r>
      <w:r w:rsidR="007B71B3" w:rsidRPr="001E4720">
        <w:rPr>
          <w:lang w:eastAsia="en-GB"/>
        </w:rPr>
        <w:t>prior learning</w:t>
      </w:r>
      <w:r w:rsidRPr="001E4720">
        <w:rPr>
          <w:lang w:eastAsia="en-GB"/>
        </w:rPr>
        <w:t xml:space="preserve"> was part of an enabling</w:t>
      </w:r>
      <w:r w:rsidR="007B71B3" w:rsidRPr="001E4720">
        <w:rPr>
          <w:lang w:eastAsia="en-GB"/>
        </w:rPr>
        <w:t xml:space="preserve"> or</w:t>
      </w:r>
      <w:r w:rsidRPr="001E4720">
        <w:rPr>
          <w:lang w:eastAsia="en-GB"/>
        </w:rPr>
        <w:t xml:space="preserve"> bridging </w:t>
      </w:r>
      <w:r w:rsidR="007B71B3" w:rsidRPr="001E4720">
        <w:rPr>
          <w:lang w:eastAsia="en-GB"/>
        </w:rPr>
        <w:t xml:space="preserve">program, a </w:t>
      </w:r>
      <w:r w:rsidRPr="001E4720">
        <w:rPr>
          <w:lang w:eastAsia="en-GB"/>
        </w:rPr>
        <w:t xml:space="preserve">capstone </w:t>
      </w:r>
      <w:r w:rsidR="007B71B3" w:rsidRPr="001E4720">
        <w:rPr>
          <w:lang w:eastAsia="en-GB"/>
        </w:rPr>
        <w:t xml:space="preserve">or </w:t>
      </w:r>
      <w:r w:rsidRPr="001E4720">
        <w:rPr>
          <w:lang w:eastAsia="en-GB"/>
        </w:rPr>
        <w:t xml:space="preserve">thesis requirement of any </w:t>
      </w:r>
      <w:r w:rsidR="007B71B3" w:rsidRPr="001E4720">
        <w:rPr>
          <w:lang w:eastAsia="en-GB"/>
        </w:rPr>
        <w:t>Holmesglen program</w:t>
      </w:r>
      <w:r w:rsidRPr="001E4720">
        <w:rPr>
          <w:lang w:eastAsia="en-GB"/>
        </w:rPr>
        <w:t>;</w:t>
      </w:r>
    </w:p>
    <w:p w14:paraId="4183DF55" w14:textId="0FBF62A2" w:rsidR="00060CE2" w:rsidRPr="001E4720" w:rsidRDefault="00060CE2" w:rsidP="00033207">
      <w:pPr>
        <w:pStyle w:val="ListParagraph"/>
        <w:numPr>
          <w:ilvl w:val="0"/>
          <w:numId w:val="35"/>
        </w:numPr>
        <w:ind w:left="1985" w:hanging="567"/>
        <w:rPr>
          <w:lang w:eastAsia="en-GB"/>
        </w:rPr>
      </w:pPr>
      <w:r w:rsidRPr="001E4720">
        <w:rPr>
          <w:lang w:eastAsia="en-GB"/>
        </w:rPr>
        <w:t xml:space="preserve">where, for the purpose of ensuring the integrity of Holmesglen Institute </w:t>
      </w:r>
      <w:r w:rsidR="007B71B3" w:rsidRPr="001E4720">
        <w:rPr>
          <w:lang w:eastAsia="en-GB"/>
        </w:rPr>
        <w:t xml:space="preserve">programs </w:t>
      </w:r>
      <w:r w:rsidRPr="001E4720">
        <w:rPr>
          <w:lang w:eastAsia="en-GB"/>
        </w:rPr>
        <w:t xml:space="preserve">of study, the cumulative effect of the grant of credit exceeds the maximum allowable credit for a Holmesglen </w:t>
      </w:r>
      <w:r w:rsidR="007B71B3" w:rsidRPr="001E4720">
        <w:rPr>
          <w:lang w:eastAsia="en-GB"/>
        </w:rPr>
        <w:t>program</w:t>
      </w:r>
      <w:r w:rsidRPr="001E4720">
        <w:rPr>
          <w:lang w:eastAsia="en-GB"/>
        </w:rPr>
        <w:t xml:space="preserve"> of study, as outlined in </w:t>
      </w:r>
      <w:hyperlink w:anchor="Appendix1" w:history="1">
        <w:r w:rsidR="009C038D" w:rsidRPr="00FD0C08">
          <w:rPr>
            <w:rStyle w:val="Hyperlink"/>
            <w:lang w:eastAsia="en-GB"/>
          </w:rPr>
          <w:t xml:space="preserve">Appendix </w:t>
        </w:r>
        <w:r w:rsidR="003B243A" w:rsidRPr="00FD0C08">
          <w:rPr>
            <w:rStyle w:val="Hyperlink"/>
            <w:lang w:eastAsia="en-GB"/>
          </w:rPr>
          <w:t>1</w:t>
        </w:r>
      </w:hyperlink>
      <w:r w:rsidRPr="001E4720">
        <w:rPr>
          <w:lang w:eastAsia="en-GB"/>
        </w:rPr>
        <w:t xml:space="preserve">.   </w:t>
      </w:r>
    </w:p>
    <w:p w14:paraId="6E15ABCE" w14:textId="58925AF3" w:rsidR="00060CE2" w:rsidRPr="001E4720" w:rsidRDefault="00060CE2" w:rsidP="00C4528A">
      <w:pPr>
        <w:pStyle w:val="MSBTextNum"/>
      </w:pPr>
      <w:r w:rsidRPr="001E4720">
        <w:t xml:space="preserve">The maximum allowable credit, set out </w:t>
      </w:r>
      <w:r w:rsidR="009C038D" w:rsidRPr="001E4720">
        <w:t xml:space="preserve">in </w:t>
      </w:r>
      <w:hyperlink w:anchor="Appendix1" w:history="1">
        <w:r w:rsidR="009C038D" w:rsidRPr="00FD0C08">
          <w:rPr>
            <w:rStyle w:val="Hyperlink"/>
          </w:rPr>
          <w:t xml:space="preserve">Appendix </w:t>
        </w:r>
        <w:r w:rsidR="003B243A" w:rsidRPr="00FD0C08">
          <w:rPr>
            <w:rStyle w:val="Hyperlink"/>
          </w:rPr>
          <w:t>1</w:t>
        </w:r>
      </w:hyperlink>
      <w:r w:rsidRPr="001E4720">
        <w:t>, does not apply where:</w:t>
      </w:r>
    </w:p>
    <w:p w14:paraId="506CEEC1" w14:textId="15059404" w:rsidR="00060CE2" w:rsidRPr="001E4720" w:rsidRDefault="00060CE2" w:rsidP="00033207">
      <w:pPr>
        <w:pStyle w:val="ListParagraph"/>
        <w:numPr>
          <w:ilvl w:val="0"/>
          <w:numId w:val="36"/>
        </w:numPr>
        <w:ind w:left="1985" w:hanging="567"/>
        <w:rPr>
          <w:lang w:eastAsia="en-GB"/>
        </w:rPr>
      </w:pPr>
      <w:r w:rsidRPr="001E4720">
        <w:rPr>
          <w:lang w:eastAsia="en-GB"/>
        </w:rPr>
        <w:t xml:space="preserve">a cohort of </w:t>
      </w:r>
      <w:r w:rsidR="00506763">
        <w:t xml:space="preserve">learners </w:t>
      </w:r>
      <w:r w:rsidRPr="001E4720">
        <w:rPr>
          <w:lang w:eastAsia="en-GB"/>
        </w:rPr>
        <w:t xml:space="preserve">are transferred into a new </w:t>
      </w:r>
      <w:r w:rsidR="009C038D" w:rsidRPr="001E4720">
        <w:rPr>
          <w:lang w:eastAsia="en-GB"/>
        </w:rPr>
        <w:t xml:space="preserve">or re-accredited </w:t>
      </w:r>
      <w:r w:rsidRPr="001E4720">
        <w:rPr>
          <w:lang w:eastAsia="en-GB"/>
        </w:rPr>
        <w:t xml:space="preserve">program as a result of a program </w:t>
      </w:r>
      <w:proofErr w:type="gramStart"/>
      <w:r w:rsidRPr="001E4720">
        <w:rPr>
          <w:lang w:eastAsia="en-GB"/>
        </w:rPr>
        <w:t>transition;</w:t>
      </w:r>
      <w:proofErr w:type="gramEnd"/>
      <w:r w:rsidRPr="001E4720">
        <w:rPr>
          <w:lang w:eastAsia="en-GB"/>
        </w:rPr>
        <w:t xml:space="preserve"> </w:t>
      </w:r>
    </w:p>
    <w:p w14:paraId="7E1031C2" w14:textId="0073DCA5" w:rsidR="00060CE2" w:rsidRPr="001E4720" w:rsidRDefault="00060CE2" w:rsidP="00033207">
      <w:pPr>
        <w:pStyle w:val="ListParagraph"/>
        <w:numPr>
          <w:ilvl w:val="0"/>
          <w:numId w:val="36"/>
        </w:numPr>
        <w:ind w:left="1985" w:hanging="567"/>
        <w:rPr>
          <w:lang w:eastAsia="en-GB"/>
        </w:rPr>
      </w:pPr>
      <w:r w:rsidRPr="001E4720">
        <w:rPr>
          <w:lang w:eastAsia="en-GB"/>
        </w:rPr>
        <w:t xml:space="preserve">a </w:t>
      </w:r>
      <w:r w:rsidR="00506763">
        <w:t>learner</w:t>
      </w:r>
      <w:r w:rsidR="00506763" w:rsidRPr="001E4720">
        <w:t xml:space="preserve"> </w:t>
      </w:r>
      <w:r w:rsidRPr="001E4720">
        <w:rPr>
          <w:lang w:eastAsia="en-GB"/>
        </w:rPr>
        <w:t>is readmitted into a program, or similar program, following a period of intermission</w:t>
      </w:r>
      <w:r w:rsidR="009C038D" w:rsidRPr="001E4720">
        <w:rPr>
          <w:lang w:eastAsia="en-GB"/>
        </w:rPr>
        <w:t>.</w:t>
      </w:r>
    </w:p>
    <w:p w14:paraId="4E51E2E6" w14:textId="43D30DBC" w:rsidR="00E64222" w:rsidRPr="001E4720" w:rsidRDefault="00E64222" w:rsidP="00033207">
      <w:pPr>
        <w:pStyle w:val="ListParagraph"/>
        <w:numPr>
          <w:ilvl w:val="0"/>
          <w:numId w:val="36"/>
        </w:numPr>
        <w:ind w:left="1985" w:hanging="567"/>
        <w:rPr>
          <w:lang w:eastAsia="en-GB"/>
        </w:rPr>
      </w:pPr>
      <w:r w:rsidRPr="001E4720">
        <w:rPr>
          <w:lang w:eastAsia="en-GB"/>
        </w:rPr>
        <w:t xml:space="preserve">The Holmesglen Council of Education and Applied Research approves an exception to the maximum allowable credit, set out in </w:t>
      </w:r>
      <w:hyperlink w:anchor="Appendix1" w:history="1">
        <w:r w:rsidRPr="00FD0C08">
          <w:rPr>
            <w:rStyle w:val="Hyperlink"/>
            <w:lang w:eastAsia="en-GB"/>
          </w:rPr>
          <w:t xml:space="preserve">Appendix </w:t>
        </w:r>
        <w:r w:rsidR="003B243A" w:rsidRPr="00FD0C08">
          <w:rPr>
            <w:rStyle w:val="Hyperlink"/>
            <w:lang w:eastAsia="en-GB"/>
          </w:rPr>
          <w:t>1</w:t>
        </w:r>
      </w:hyperlink>
      <w:r w:rsidRPr="001E4720">
        <w:rPr>
          <w:lang w:eastAsia="en-GB"/>
        </w:rPr>
        <w:t>.</w:t>
      </w:r>
    </w:p>
    <w:p w14:paraId="367A8279" w14:textId="77777777" w:rsidR="00F62B8D" w:rsidRPr="001E4720" w:rsidRDefault="00664938" w:rsidP="002A5E8D">
      <w:pPr>
        <w:pStyle w:val="Heading1"/>
        <w:rPr>
          <w:lang w:eastAsia="en-GB"/>
        </w:rPr>
      </w:pPr>
      <w:r w:rsidRPr="001E4720">
        <w:rPr>
          <w:lang w:eastAsia="en-GB"/>
        </w:rPr>
        <w:t>CROSS-INSTITUTIONAL STUDY</w:t>
      </w:r>
    </w:p>
    <w:p w14:paraId="14EC2B89" w14:textId="77777777" w:rsidR="00F62B8D" w:rsidRPr="001E4720" w:rsidRDefault="00F62B8D" w:rsidP="00C4528A">
      <w:pPr>
        <w:pStyle w:val="MSBTextNum"/>
      </w:pPr>
      <w:r w:rsidRPr="001E4720">
        <w:t>Credit may be given on the basis of cross-institutional study conducted at another Australian tertiary institution or an overseas institution, on the proviso that:</w:t>
      </w:r>
    </w:p>
    <w:p w14:paraId="434ED680" w14:textId="77777777" w:rsidR="00F62B8D" w:rsidRPr="001E4720" w:rsidRDefault="00F62B8D" w:rsidP="00033207">
      <w:pPr>
        <w:pStyle w:val="ListParagraph"/>
        <w:numPr>
          <w:ilvl w:val="0"/>
          <w:numId w:val="37"/>
        </w:numPr>
        <w:ind w:left="1985" w:hanging="567"/>
        <w:rPr>
          <w:lang w:eastAsia="en-GB"/>
        </w:rPr>
      </w:pPr>
      <w:r w:rsidRPr="001E4720">
        <w:rPr>
          <w:lang w:eastAsia="en-GB"/>
        </w:rPr>
        <w:t xml:space="preserve">prior approval for that study is provided in writing by the relevant Course </w:t>
      </w:r>
      <w:r w:rsidR="00664938" w:rsidRPr="001E4720">
        <w:rPr>
          <w:lang w:eastAsia="en-GB"/>
        </w:rPr>
        <w:t>L</w:t>
      </w:r>
      <w:r w:rsidRPr="001E4720">
        <w:rPr>
          <w:lang w:eastAsia="en-GB"/>
        </w:rPr>
        <w:t xml:space="preserve">eader </w:t>
      </w:r>
    </w:p>
    <w:p w14:paraId="4287BB06" w14:textId="0FFC2B16" w:rsidR="00F62B8D" w:rsidRDefault="00F62B8D" w:rsidP="00033207">
      <w:pPr>
        <w:pStyle w:val="ListParagraph"/>
        <w:numPr>
          <w:ilvl w:val="0"/>
          <w:numId w:val="37"/>
        </w:numPr>
        <w:ind w:left="1985" w:hanging="567"/>
      </w:pPr>
      <w:r w:rsidRPr="001E4720">
        <w:rPr>
          <w:lang w:eastAsia="en-GB"/>
        </w:rPr>
        <w:t xml:space="preserve">the maximum allowable credit limits set out in </w:t>
      </w:r>
      <w:hyperlink w:anchor="Appendix1" w:history="1">
        <w:r w:rsidR="009C038D" w:rsidRPr="00FD0C08">
          <w:rPr>
            <w:rStyle w:val="Hyperlink"/>
            <w:lang w:eastAsia="en-GB"/>
          </w:rPr>
          <w:t xml:space="preserve">Appendix </w:t>
        </w:r>
        <w:r w:rsidR="003B243A" w:rsidRPr="00FD0C08">
          <w:rPr>
            <w:rStyle w:val="Hyperlink"/>
            <w:lang w:eastAsia="en-GB"/>
          </w:rPr>
          <w:t>1</w:t>
        </w:r>
      </w:hyperlink>
      <w:r w:rsidR="009C038D" w:rsidRPr="001E4720">
        <w:rPr>
          <w:lang w:eastAsia="en-GB"/>
        </w:rPr>
        <w:t xml:space="preserve"> </w:t>
      </w:r>
      <w:r w:rsidRPr="001E4720">
        <w:rPr>
          <w:lang w:eastAsia="en-GB"/>
        </w:rPr>
        <w:t>apply</w:t>
      </w:r>
      <w:r w:rsidRPr="001E4720">
        <w:t>.</w:t>
      </w:r>
    </w:p>
    <w:p w14:paraId="61946467" w14:textId="1E03DAEC" w:rsidR="003157C4" w:rsidRDefault="003157C4">
      <w:pPr>
        <w:spacing w:before="0" w:after="120" w:line="276" w:lineRule="auto"/>
        <w:rPr>
          <w:rFonts w:eastAsia="Times New Roman"/>
          <w:bCs/>
          <w:szCs w:val="26"/>
        </w:rPr>
      </w:pPr>
      <w:r>
        <w:br w:type="page"/>
      </w:r>
    </w:p>
    <w:p w14:paraId="6C1EBCCE" w14:textId="77777777" w:rsidR="00F62B8D" w:rsidRPr="001E4720" w:rsidRDefault="00664938" w:rsidP="002A5E8D">
      <w:pPr>
        <w:pStyle w:val="Heading1"/>
        <w:rPr>
          <w:lang w:eastAsia="en-GB"/>
        </w:rPr>
      </w:pPr>
      <w:r w:rsidRPr="001E4720">
        <w:rPr>
          <w:lang w:eastAsia="en-GB"/>
        </w:rPr>
        <w:lastRenderedPageBreak/>
        <w:t>NESTED PROGRAMS</w:t>
      </w:r>
    </w:p>
    <w:p w14:paraId="723E0CB1" w14:textId="57F1879F" w:rsidR="00664938" w:rsidRPr="001E4720" w:rsidRDefault="00506763" w:rsidP="00C4528A">
      <w:pPr>
        <w:pStyle w:val="MSBTextNum"/>
      </w:pPr>
      <w:r>
        <w:t>Learners</w:t>
      </w:r>
      <w:r w:rsidR="00664938" w:rsidRPr="001E4720">
        <w:t xml:space="preserve"> moving from a nested program to a later stage </w:t>
      </w:r>
      <w:r w:rsidR="00503B58" w:rsidRPr="001E4720">
        <w:t xml:space="preserve">of the </w:t>
      </w:r>
      <w:r w:rsidR="009C038D" w:rsidRPr="001E4720">
        <w:t xml:space="preserve">overarching </w:t>
      </w:r>
      <w:r w:rsidR="00503B58" w:rsidRPr="001E4720">
        <w:t xml:space="preserve">program </w:t>
      </w:r>
      <w:r w:rsidR="00664938" w:rsidRPr="001E4720">
        <w:t xml:space="preserve">at Holmesglen Institute will receive full credit for subjects undertaken </w:t>
      </w:r>
      <w:r w:rsidR="009C038D" w:rsidRPr="001E4720">
        <w:t>in the nested program</w:t>
      </w:r>
      <w:r w:rsidR="00664938" w:rsidRPr="001E4720">
        <w:t>.</w:t>
      </w:r>
    </w:p>
    <w:p w14:paraId="5179C4D5" w14:textId="75035FD8" w:rsidR="00664938" w:rsidRPr="001E4720" w:rsidRDefault="00664938" w:rsidP="00C4528A">
      <w:pPr>
        <w:pStyle w:val="MSBTextNum"/>
      </w:pPr>
      <w:r w:rsidRPr="001E4720">
        <w:t xml:space="preserve">This provision applies irrespective of whether or not a </w:t>
      </w:r>
      <w:r w:rsidR="00506763">
        <w:t>learner</w:t>
      </w:r>
      <w:r w:rsidR="00506763" w:rsidRPr="001E4720">
        <w:t xml:space="preserve"> </w:t>
      </w:r>
      <w:r w:rsidRPr="001E4720">
        <w:t>has taken out an earlier award in respect of the nested program.</w:t>
      </w:r>
    </w:p>
    <w:p w14:paraId="3916B454" w14:textId="77777777" w:rsidR="000768CC" w:rsidRPr="001E4720" w:rsidRDefault="003423DF" w:rsidP="002A5E8D">
      <w:pPr>
        <w:pStyle w:val="Heading1"/>
      </w:pPr>
      <w:r w:rsidRPr="001E4720">
        <w:t>ARTICULATION ARRANGEMENTS</w:t>
      </w:r>
    </w:p>
    <w:p w14:paraId="3710C9B7" w14:textId="77777777" w:rsidR="007B1CEB" w:rsidRPr="001E4720" w:rsidRDefault="007B1CEB" w:rsidP="00C4528A">
      <w:pPr>
        <w:pStyle w:val="MSBTextNum"/>
      </w:pPr>
      <w:r w:rsidRPr="001E4720">
        <w:t>Holmesglen Institute must maintain a public register of all internal and external articulation pathways and/or credit agreements.</w:t>
      </w:r>
    </w:p>
    <w:p w14:paraId="1A174B19" w14:textId="77777777" w:rsidR="007B1CEB" w:rsidRPr="001E4720" w:rsidRDefault="007B1CEB" w:rsidP="00C4528A">
      <w:pPr>
        <w:pStyle w:val="MSBTextNum"/>
      </w:pPr>
      <w:r w:rsidRPr="001E4720">
        <w:t>An articulation agreement must include:</w:t>
      </w:r>
    </w:p>
    <w:p w14:paraId="0AA8BADA" w14:textId="039A4DC5" w:rsidR="007B1CEB" w:rsidRPr="001E4720" w:rsidRDefault="007B1CEB" w:rsidP="00033207">
      <w:pPr>
        <w:pStyle w:val="MSBTextNum"/>
        <w:numPr>
          <w:ilvl w:val="1"/>
          <w:numId w:val="38"/>
        </w:numPr>
        <w:ind w:hanging="568"/>
        <w:rPr>
          <w:lang w:eastAsia="en-GB"/>
        </w:rPr>
      </w:pPr>
      <w:r w:rsidRPr="001E4720">
        <w:rPr>
          <w:lang w:eastAsia="en-GB"/>
        </w:rPr>
        <w:t xml:space="preserve">the requirements for </w:t>
      </w:r>
      <w:r w:rsidR="00506763">
        <w:t>learner</w:t>
      </w:r>
      <w:r w:rsidR="00506763" w:rsidRPr="001E4720">
        <w:t xml:space="preserve"> </w:t>
      </w:r>
      <w:r w:rsidRPr="001E4720">
        <w:rPr>
          <w:lang w:eastAsia="en-GB"/>
        </w:rPr>
        <w:t>eligibility for credit pursuant to the agreement;</w:t>
      </w:r>
    </w:p>
    <w:p w14:paraId="0614FC97" w14:textId="77777777" w:rsidR="007B1CEB" w:rsidRPr="001E4720" w:rsidRDefault="007B1CEB" w:rsidP="00033207">
      <w:pPr>
        <w:pStyle w:val="MSBTextNum"/>
        <w:numPr>
          <w:ilvl w:val="1"/>
          <w:numId w:val="38"/>
        </w:numPr>
        <w:ind w:hanging="568"/>
        <w:rPr>
          <w:lang w:eastAsia="en-GB"/>
        </w:rPr>
      </w:pPr>
      <w:r w:rsidRPr="001E4720">
        <w:rPr>
          <w:lang w:eastAsia="en-GB"/>
        </w:rPr>
        <w:t>the Holmesglen Institute program/s of study to which the agreement relates;</w:t>
      </w:r>
    </w:p>
    <w:p w14:paraId="6E2AD397" w14:textId="77777777" w:rsidR="007B1CEB" w:rsidRPr="001E4720" w:rsidRDefault="007B1CEB" w:rsidP="00033207">
      <w:pPr>
        <w:pStyle w:val="MSBTextNum"/>
        <w:numPr>
          <w:ilvl w:val="1"/>
          <w:numId w:val="38"/>
        </w:numPr>
        <w:ind w:hanging="568"/>
        <w:rPr>
          <w:lang w:eastAsia="en-GB"/>
        </w:rPr>
      </w:pPr>
      <w:r w:rsidRPr="001E4720">
        <w:rPr>
          <w:lang w:eastAsia="en-GB"/>
        </w:rPr>
        <w:t>the amount and nature of credit available pursuant to the agreement;</w:t>
      </w:r>
    </w:p>
    <w:p w14:paraId="7C044488" w14:textId="77777777" w:rsidR="007B1CEB" w:rsidRPr="001E4720" w:rsidRDefault="007B1CEB" w:rsidP="00033207">
      <w:pPr>
        <w:pStyle w:val="MSBTextNum"/>
        <w:numPr>
          <w:ilvl w:val="1"/>
          <w:numId w:val="38"/>
        </w:numPr>
        <w:ind w:hanging="568"/>
        <w:rPr>
          <w:lang w:eastAsia="en-GB"/>
        </w:rPr>
      </w:pPr>
      <w:r w:rsidRPr="001E4720">
        <w:rPr>
          <w:lang w:eastAsia="en-GB"/>
        </w:rPr>
        <w:t xml:space="preserve">a stipulation that the eligibility for credit towards a program on the basis of an articulation agreement does not guarantee entry into the program or availability of the program; </w:t>
      </w:r>
    </w:p>
    <w:p w14:paraId="4AC61F33" w14:textId="77777777" w:rsidR="007B1CEB" w:rsidRPr="001E4720" w:rsidRDefault="007B1CEB" w:rsidP="00033207">
      <w:pPr>
        <w:pStyle w:val="MSBTextNum"/>
        <w:numPr>
          <w:ilvl w:val="1"/>
          <w:numId w:val="38"/>
        </w:numPr>
        <w:ind w:hanging="568"/>
        <w:rPr>
          <w:lang w:eastAsia="en-GB"/>
        </w:rPr>
      </w:pPr>
      <w:r w:rsidRPr="001E4720">
        <w:rPr>
          <w:lang w:eastAsia="en-GB"/>
        </w:rPr>
        <w:t xml:space="preserve">a stipulation that the institution or industry partner must notify Holmesglen Institute in writing prior to any variation to the program for which a pathway </w:t>
      </w:r>
      <w:r w:rsidR="008B4C5A" w:rsidRPr="001E4720">
        <w:rPr>
          <w:lang w:eastAsia="en-GB"/>
        </w:rPr>
        <w:t xml:space="preserve">and/or </w:t>
      </w:r>
      <w:r w:rsidRPr="001E4720">
        <w:rPr>
          <w:lang w:eastAsia="en-GB"/>
        </w:rPr>
        <w:t xml:space="preserve">credit is </w:t>
      </w:r>
      <w:r w:rsidR="008B4C5A" w:rsidRPr="001E4720">
        <w:rPr>
          <w:lang w:eastAsia="en-GB"/>
        </w:rPr>
        <w:t>being</w:t>
      </w:r>
      <w:r w:rsidRPr="001E4720">
        <w:rPr>
          <w:lang w:eastAsia="en-GB"/>
        </w:rPr>
        <w:t xml:space="preserve"> provided.</w:t>
      </w:r>
    </w:p>
    <w:p w14:paraId="17EB823D" w14:textId="77777777" w:rsidR="003423DF" w:rsidRPr="002C5E0E" w:rsidRDefault="003423DF" w:rsidP="002C5E0E">
      <w:pPr>
        <w:pStyle w:val="Heading2"/>
      </w:pPr>
      <w:r w:rsidRPr="002C5E0E">
        <w:t>Internal articulation</w:t>
      </w:r>
      <w:r w:rsidR="00877EDD" w:rsidRPr="002C5E0E">
        <w:t xml:space="preserve"> pathways</w:t>
      </w:r>
    </w:p>
    <w:p w14:paraId="40F00B7E" w14:textId="77777777" w:rsidR="003423DF" w:rsidRPr="001E4720" w:rsidRDefault="003423DF" w:rsidP="00C4528A">
      <w:pPr>
        <w:pStyle w:val="MSBTextNum"/>
      </w:pPr>
      <w:r w:rsidRPr="001E4720">
        <w:t xml:space="preserve">Holmesglen may establish articulation pathways from specific </w:t>
      </w:r>
      <w:r w:rsidR="00CD1465" w:rsidRPr="001E4720">
        <w:t>lower</w:t>
      </w:r>
      <w:r w:rsidR="00AA59AC" w:rsidRPr="001E4720">
        <w:t xml:space="preserve"> </w:t>
      </w:r>
      <w:r w:rsidR="00CD1465" w:rsidRPr="001E4720">
        <w:t xml:space="preserve">level </w:t>
      </w:r>
      <w:r w:rsidRPr="001E4720">
        <w:t xml:space="preserve">Holmesglen </w:t>
      </w:r>
      <w:r w:rsidR="00CD1465" w:rsidRPr="001E4720">
        <w:t xml:space="preserve">programs </w:t>
      </w:r>
      <w:r w:rsidRPr="001E4720">
        <w:t xml:space="preserve">into </w:t>
      </w:r>
      <w:r w:rsidR="00CD1465" w:rsidRPr="001E4720">
        <w:t>higher level Holmesglen programs.</w:t>
      </w:r>
    </w:p>
    <w:p w14:paraId="53F5B67E" w14:textId="77777777" w:rsidR="003423DF" w:rsidRPr="001E4720" w:rsidRDefault="003423DF" w:rsidP="00C4528A">
      <w:pPr>
        <w:pStyle w:val="MSBTextNum"/>
      </w:pPr>
      <w:r w:rsidRPr="001E4720">
        <w:t xml:space="preserve">The </w:t>
      </w:r>
      <w:proofErr w:type="gramStart"/>
      <w:r w:rsidRPr="001E4720">
        <w:t>granting  and</w:t>
      </w:r>
      <w:proofErr w:type="gramEnd"/>
      <w:r w:rsidRPr="001E4720">
        <w:t xml:space="preserve"> determination of </w:t>
      </w:r>
      <w:r w:rsidR="00CD1465" w:rsidRPr="001E4720">
        <w:t xml:space="preserve">the </w:t>
      </w:r>
      <w:r w:rsidRPr="001E4720">
        <w:t xml:space="preserve">amount of credit in such circumstances must be consistent with the principles and objectives set out in this </w:t>
      </w:r>
      <w:r w:rsidR="004D7AE2" w:rsidRPr="001E4720">
        <w:t>P</w:t>
      </w:r>
      <w:r w:rsidRPr="001E4720">
        <w:t xml:space="preserve">olicy </w:t>
      </w:r>
      <w:r w:rsidR="004D7AE2" w:rsidRPr="001E4720">
        <w:t xml:space="preserve">and the associated Articulation </w:t>
      </w:r>
      <w:r w:rsidR="00CD1465" w:rsidRPr="001E4720">
        <w:t xml:space="preserve">and Credit </w:t>
      </w:r>
      <w:r w:rsidR="004D7AE2" w:rsidRPr="001E4720">
        <w:t>Procedure</w:t>
      </w:r>
      <w:r w:rsidR="00CD1465" w:rsidRPr="001E4720">
        <w:t>s</w:t>
      </w:r>
      <w:r w:rsidR="004D7AE2" w:rsidRPr="001E4720">
        <w:t xml:space="preserve"> </w:t>
      </w:r>
      <w:r w:rsidRPr="001E4720">
        <w:t xml:space="preserve">and take account of:  </w:t>
      </w:r>
    </w:p>
    <w:p w14:paraId="1466D1D3" w14:textId="07F8084C" w:rsidR="003423DF" w:rsidRPr="001E4720" w:rsidRDefault="003423DF" w:rsidP="00033207">
      <w:pPr>
        <w:pStyle w:val="ListParagraph"/>
        <w:numPr>
          <w:ilvl w:val="0"/>
          <w:numId w:val="39"/>
        </w:numPr>
        <w:ind w:left="1985" w:hanging="567"/>
        <w:rPr>
          <w:lang w:eastAsia="en-GB"/>
        </w:rPr>
      </w:pPr>
      <w:r w:rsidRPr="001E4720">
        <w:rPr>
          <w:lang w:eastAsia="en-GB"/>
        </w:rPr>
        <w:t>the content of the studies undertaken</w:t>
      </w:r>
      <w:r w:rsidR="00796588">
        <w:rPr>
          <w:lang w:eastAsia="en-GB"/>
        </w:rPr>
        <w:t>,</w:t>
      </w:r>
      <w:r w:rsidRPr="001E4720">
        <w:rPr>
          <w:lang w:eastAsia="en-GB"/>
        </w:rPr>
        <w:t xml:space="preserve"> in the relevant </w:t>
      </w:r>
      <w:r w:rsidR="00CD1465" w:rsidRPr="001E4720">
        <w:rPr>
          <w:lang w:eastAsia="en-GB"/>
        </w:rPr>
        <w:t>program</w:t>
      </w:r>
      <w:r w:rsidRPr="001E4720">
        <w:rPr>
          <w:lang w:eastAsia="en-GB"/>
        </w:rPr>
        <w:t>;</w:t>
      </w:r>
    </w:p>
    <w:p w14:paraId="478C3B28" w14:textId="218CA709" w:rsidR="003423DF" w:rsidRPr="001E4720" w:rsidRDefault="00CD1465" w:rsidP="00033207">
      <w:pPr>
        <w:pStyle w:val="ListParagraph"/>
        <w:numPr>
          <w:ilvl w:val="0"/>
          <w:numId w:val="39"/>
        </w:numPr>
        <w:ind w:left="1985" w:hanging="567"/>
        <w:rPr>
          <w:lang w:eastAsia="en-GB"/>
        </w:rPr>
      </w:pPr>
      <w:r w:rsidRPr="001E4720">
        <w:rPr>
          <w:lang w:eastAsia="en-GB"/>
        </w:rPr>
        <w:t xml:space="preserve">AQF level </w:t>
      </w:r>
      <w:r w:rsidR="003423DF" w:rsidRPr="001E4720">
        <w:rPr>
          <w:lang w:eastAsia="en-GB"/>
        </w:rPr>
        <w:t xml:space="preserve">of the </w:t>
      </w:r>
      <w:r w:rsidRPr="001E4720">
        <w:rPr>
          <w:lang w:eastAsia="en-GB"/>
        </w:rPr>
        <w:t>program</w:t>
      </w:r>
      <w:r w:rsidR="003423DF" w:rsidRPr="001E4720">
        <w:rPr>
          <w:lang w:eastAsia="en-GB"/>
        </w:rPr>
        <w:t xml:space="preserve"> from wh</w:t>
      </w:r>
      <w:r w:rsidR="00796588">
        <w:rPr>
          <w:lang w:eastAsia="en-GB"/>
        </w:rPr>
        <w:t xml:space="preserve">ich the </w:t>
      </w:r>
      <w:r w:rsidR="00506763">
        <w:t>learner</w:t>
      </w:r>
      <w:r w:rsidR="00506763" w:rsidRPr="001E4720">
        <w:t xml:space="preserve"> </w:t>
      </w:r>
      <w:r w:rsidR="00796588">
        <w:rPr>
          <w:lang w:eastAsia="en-GB"/>
        </w:rPr>
        <w:t>is articulating.</w:t>
      </w:r>
    </w:p>
    <w:p w14:paraId="69C64D83" w14:textId="77777777" w:rsidR="003423DF" w:rsidRPr="002A5E8D" w:rsidRDefault="003423DF" w:rsidP="00013B77">
      <w:pPr>
        <w:pStyle w:val="Heading2"/>
      </w:pPr>
      <w:r w:rsidRPr="001E4720">
        <w:t>External articulation</w:t>
      </w:r>
      <w:r w:rsidR="00877EDD" w:rsidRPr="001E4720">
        <w:t xml:space="preserve"> pathways</w:t>
      </w:r>
    </w:p>
    <w:p w14:paraId="77988E93" w14:textId="77777777" w:rsidR="00503B58" w:rsidRPr="001E4720" w:rsidRDefault="00503B58" w:rsidP="00C4528A">
      <w:pPr>
        <w:pStyle w:val="MSBTextNum"/>
      </w:pPr>
      <w:r w:rsidRPr="001E4720">
        <w:t xml:space="preserve">Holmesglen Institute may enter into </w:t>
      </w:r>
      <w:r w:rsidR="007B1CEB" w:rsidRPr="001E4720">
        <w:t xml:space="preserve">articulation </w:t>
      </w:r>
      <w:r w:rsidRPr="001E4720">
        <w:t>pathways and/or credit a</w:t>
      </w:r>
      <w:r w:rsidR="00993390" w:rsidRPr="001E4720">
        <w:t>rrangements</w:t>
      </w:r>
      <w:r w:rsidRPr="001E4720">
        <w:t xml:space="preserve"> with:</w:t>
      </w:r>
    </w:p>
    <w:p w14:paraId="32A2A480" w14:textId="77777777" w:rsidR="00503B58" w:rsidRPr="001E4720" w:rsidRDefault="00503B58" w:rsidP="00033207">
      <w:pPr>
        <w:pStyle w:val="ListParagraph"/>
        <w:numPr>
          <w:ilvl w:val="0"/>
          <w:numId w:val="40"/>
        </w:numPr>
        <w:ind w:left="1985" w:hanging="567"/>
        <w:rPr>
          <w:lang w:eastAsia="en-GB"/>
        </w:rPr>
      </w:pPr>
      <w:r w:rsidRPr="001E4720">
        <w:rPr>
          <w:lang w:eastAsia="en-GB"/>
        </w:rPr>
        <w:t xml:space="preserve">other </w:t>
      </w:r>
      <w:r w:rsidR="007B1CEB" w:rsidRPr="001E4720">
        <w:rPr>
          <w:lang w:eastAsia="en-GB"/>
        </w:rPr>
        <w:t>t</w:t>
      </w:r>
      <w:r w:rsidRPr="001E4720">
        <w:rPr>
          <w:lang w:eastAsia="en-GB"/>
        </w:rPr>
        <w:t>ertiary institutions</w:t>
      </w:r>
      <w:r w:rsidR="007B1CEB" w:rsidRPr="001E4720">
        <w:rPr>
          <w:lang w:eastAsia="en-GB"/>
        </w:rPr>
        <w:t>, whether in Australia or overseas</w:t>
      </w:r>
      <w:r w:rsidRPr="001E4720">
        <w:rPr>
          <w:lang w:eastAsia="en-GB"/>
        </w:rPr>
        <w:t xml:space="preserve">; and </w:t>
      </w:r>
    </w:p>
    <w:p w14:paraId="248D8929" w14:textId="76FA2989" w:rsidR="00503B58" w:rsidRPr="001E4720" w:rsidRDefault="00503B58" w:rsidP="00033207">
      <w:pPr>
        <w:pStyle w:val="ListParagraph"/>
        <w:numPr>
          <w:ilvl w:val="0"/>
          <w:numId w:val="40"/>
        </w:numPr>
        <w:ind w:left="1985" w:hanging="567"/>
        <w:rPr>
          <w:lang w:eastAsia="en-GB"/>
        </w:rPr>
      </w:pPr>
      <w:r w:rsidRPr="001E4720">
        <w:rPr>
          <w:lang w:eastAsia="en-GB"/>
        </w:rPr>
        <w:t>industry partners.</w:t>
      </w:r>
    </w:p>
    <w:p w14:paraId="64D3A862" w14:textId="13572216" w:rsidR="00993390" w:rsidRPr="001E4720" w:rsidRDefault="00993390" w:rsidP="00C4528A">
      <w:pPr>
        <w:pStyle w:val="MSBTextNum"/>
      </w:pPr>
      <w:r w:rsidRPr="001E4720">
        <w:t>All such arrangements must be formalised in an agreement</w:t>
      </w:r>
      <w:r w:rsidR="00CF1CB6" w:rsidRPr="001E4720">
        <w:t xml:space="preserve">, </w:t>
      </w:r>
      <w:r w:rsidRPr="001E4720">
        <w:t xml:space="preserve">according to the steps outlined in the </w:t>
      </w:r>
      <w:r w:rsidRPr="00FB5DD0">
        <w:t>Articulation Procedure</w:t>
      </w:r>
      <w:r w:rsidR="006B2759" w:rsidRPr="00FB5DD0">
        <w:t xml:space="preserve"> (Higher Education</w:t>
      </w:r>
      <w:proofErr w:type="gramStart"/>
      <w:r w:rsidR="006B2759" w:rsidRPr="00FB5DD0">
        <w:t>)</w:t>
      </w:r>
      <w:r w:rsidR="00CF1CB6" w:rsidRPr="00FB5DD0">
        <w:t>,</w:t>
      </w:r>
      <w:r w:rsidRPr="00FB5DD0">
        <w:t xml:space="preserve"> </w:t>
      </w:r>
      <w:r w:rsidRPr="001E4720">
        <w:t>and</w:t>
      </w:r>
      <w:proofErr w:type="gramEnd"/>
      <w:r w:rsidRPr="001E4720">
        <w:t xml:space="preserve"> </w:t>
      </w:r>
      <w:r w:rsidR="007B1CEB" w:rsidRPr="001E4720">
        <w:t xml:space="preserve">endorsed </w:t>
      </w:r>
      <w:r w:rsidRPr="001E4720">
        <w:t xml:space="preserve">by the </w:t>
      </w:r>
      <w:r w:rsidR="007B1CEB" w:rsidRPr="001E4720">
        <w:t>Council of Education and Applied Research and authorised by the Chief Executive.</w:t>
      </w:r>
    </w:p>
    <w:p w14:paraId="26EFA42D" w14:textId="1E26264A" w:rsidR="00503B58" w:rsidRPr="001E4720" w:rsidRDefault="00503B58" w:rsidP="00C4528A">
      <w:pPr>
        <w:pStyle w:val="MSBTextNum"/>
      </w:pPr>
      <w:r w:rsidRPr="001E4720">
        <w:t xml:space="preserve">The purpose of these agreements is to provide </w:t>
      </w:r>
      <w:r w:rsidR="00506763">
        <w:t xml:space="preserve">learners </w:t>
      </w:r>
      <w:r w:rsidRPr="001E4720">
        <w:t xml:space="preserve">with entry into and/or credit towards a </w:t>
      </w:r>
      <w:r w:rsidR="00AB735B">
        <w:t>Holmesglen higher e</w:t>
      </w:r>
      <w:r w:rsidR="007B1CEB" w:rsidRPr="001E4720">
        <w:t xml:space="preserve">ducation program </w:t>
      </w:r>
      <w:r w:rsidRPr="001E4720">
        <w:t>of study.</w:t>
      </w:r>
    </w:p>
    <w:p w14:paraId="527A0D64" w14:textId="3285A5AC" w:rsidR="00CB04F3" w:rsidRDefault="00CB04F3" w:rsidP="00C4528A">
      <w:pPr>
        <w:pStyle w:val="MSBTextNum"/>
      </w:pPr>
      <w:r w:rsidRPr="001E4720">
        <w:t>Holmesglen Institute may enter into a</w:t>
      </w:r>
      <w:r w:rsidR="0080570E" w:rsidRPr="001E4720">
        <w:t>n articulation</w:t>
      </w:r>
      <w:r w:rsidRPr="001E4720">
        <w:t xml:space="preserve"> and/or credit agreement with an overseas tertiary institution where that institution is deemed by AEI-NOOSR to offer the qualification in respect of which Holmesglen Institute will offer credit at a level equivalent to the </w:t>
      </w:r>
      <w:r w:rsidR="0080570E" w:rsidRPr="001E4720">
        <w:t xml:space="preserve">relevant </w:t>
      </w:r>
      <w:r w:rsidRPr="001E4720">
        <w:t>corresponding AQF level qualification.</w:t>
      </w:r>
      <w:r w:rsidRPr="002A5E8D">
        <w:t xml:space="preserve">  </w:t>
      </w:r>
    </w:p>
    <w:p w14:paraId="4C3186D5" w14:textId="218F618D" w:rsidR="00033207" w:rsidRDefault="00033207">
      <w:pPr>
        <w:spacing w:before="0" w:after="120" w:line="276" w:lineRule="auto"/>
      </w:pPr>
      <w:r>
        <w:br w:type="page"/>
      </w:r>
    </w:p>
    <w:p w14:paraId="2724AD80" w14:textId="77777777" w:rsidR="001E45F6" w:rsidRPr="001E4720" w:rsidRDefault="001E45F6" w:rsidP="002A5E8D">
      <w:pPr>
        <w:pStyle w:val="Heading1"/>
      </w:pPr>
      <w:r w:rsidRPr="001E4720">
        <w:lastRenderedPageBreak/>
        <w:t>ACCOUNTABILIT</w:t>
      </w:r>
      <w:r w:rsidR="008046CB" w:rsidRPr="001E4720">
        <w:t>IES</w:t>
      </w:r>
      <w:r w:rsidRPr="001E4720">
        <w:t xml:space="preserve"> </w:t>
      </w:r>
    </w:p>
    <w:p w14:paraId="4520D533" w14:textId="77777777" w:rsidR="001532D8" w:rsidRPr="001E4720" w:rsidRDefault="001532D8" w:rsidP="00555C2D">
      <w:pPr>
        <w:spacing w:before="0"/>
      </w:pPr>
    </w:p>
    <w:tbl>
      <w:tblPr>
        <w:tblStyle w:val="MSTable1R"/>
        <w:tblW w:w="10093" w:type="dxa"/>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Table listing action and accountability."/>
      </w:tblPr>
      <w:tblGrid>
        <w:gridCol w:w="6986"/>
        <w:gridCol w:w="3107"/>
      </w:tblGrid>
      <w:tr w:rsidR="00ED190A" w:rsidRPr="001E4720" w14:paraId="1847D974" w14:textId="77777777" w:rsidTr="003F5B60">
        <w:trPr>
          <w:cnfStyle w:val="100000000000" w:firstRow="1" w:lastRow="0" w:firstColumn="0" w:lastColumn="0" w:oddVBand="0" w:evenVBand="0" w:oddHBand="0" w:evenHBand="0" w:firstRowFirstColumn="0" w:firstRowLastColumn="0" w:lastRowFirstColumn="0" w:lastRowLastColumn="0"/>
          <w:tblHeader/>
        </w:trPr>
        <w:tc>
          <w:tcPr>
            <w:tcW w:w="3461" w:type="pct"/>
          </w:tcPr>
          <w:p w14:paraId="179FED3B" w14:textId="77777777" w:rsidR="001E45F6" w:rsidRPr="001E4720" w:rsidRDefault="00111C2C" w:rsidP="001E4720">
            <w:pPr>
              <w:pStyle w:val="MSTHead1"/>
              <w:spacing w:line="240" w:lineRule="auto"/>
              <w:rPr>
                <w:b/>
              </w:rPr>
            </w:pPr>
            <w:r w:rsidRPr="001E4720">
              <w:rPr>
                <w:b/>
              </w:rPr>
              <w:t>Action</w:t>
            </w:r>
          </w:p>
        </w:tc>
        <w:tc>
          <w:tcPr>
            <w:tcW w:w="1539" w:type="pct"/>
          </w:tcPr>
          <w:p w14:paraId="6D5CB2E4" w14:textId="77777777" w:rsidR="001E45F6" w:rsidRPr="001E4720" w:rsidRDefault="00E86669" w:rsidP="001E4720">
            <w:pPr>
              <w:pStyle w:val="MSTHead1"/>
              <w:spacing w:line="240" w:lineRule="auto"/>
              <w:rPr>
                <w:b/>
              </w:rPr>
            </w:pPr>
            <w:r w:rsidRPr="001E4720">
              <w:rPr>
                <w:b/>
              </w:rPr>
              <w:t>Accountability</w:t>
            </w:r>
          </w:p>
        </w:tc>
      </w:tr>
      <w:tr w:rsidR="00C829AD" w:rsidRPr="001E4720" w14:paraId="02BDF481" w14:textId="77777777" w:rsidTr="003F5B60">
        <w:trPr>
          <w:cnfStyle w:val="000000100000" w:firstRow="0" w:lastRow="0" w:firstColumn="0" w:lastColumn="0" w:oddVBand="0" w:evenVBand="0" w:oddHBand="1" w:evenHBand="0" w:firstRowFirstColumn="0" w:firstRowLastColumn="0" w:lastRowFirstColumn="0" w:lastRowLastColumn="0"/>
        </w:trPr>
        <w:tc>
          <w:tcPr>
            <w:tcW w:w="3461" w:type="pct"/>
          </w:tcPr>
          <w:p w14:paraId="176DFE1A" w14:textId="5C9213CC" w:rsidR="001E45F6" w:rsidRPr="001E4720" w:rsidRDefault="00E221D0" w:rsidP="002A5E8D">
            <w:pPr>
              <w:pStyle w:val="MSTText1"/>
            </w:pPr>
            <w:r w:rsidRPr="001E4720">
              <w:t>Ensure all systems are in place to implement the above policy</w:t>
            </w:r>
            <w:r w:rsidR="00243F51">
              <w:t>.</w:t>
            </w:r>
          </w:p>
        </w:tc>
        <w:tc>
          <w:tcPr>
            <w:tcW w:w="1539" w:type="pct"/>
          </w:tcPr>
          <w:p w14:paraId="71B9DF71" w14:textId="5DCB9DBF" w:rsidR="001E45F6" w:rsidRPr="001E4720" w:rsidRDefault="00243F51" w:rsidP="002A5E8D">
            <w:pPr>
              <w:pStyle w:val="MSTText1"/>
            </w:pPr>
            <w:r>
              <w:t>Executive Director, Education and Applied Research</w:t>
            </w:r>
          </w:p>
        </w:tc>
      </w:tr>
      <w:tr w:rsidR="00C829AD" w:rsidRPr="001E4720" w14:paraId="51F0A5D8" w14:textId="77777777" w:rsidTr="003F5B60">
        <w:trPr>
          <w:cnfStyle w:val="000000010000" w:firstRow="0" w:lastRow="0" w:firstColumn="0" w:lastColumn="0" w:oddVBand="0" w:evenVBand="0" w:oddHBand="0" w:evenHBand="1" w:firstRowFirstColumn="0" w:firstRowLastColumn="0" w:lastRowFirstColumn="0" w:lastRowLastColumn="0"/>
          <w:trHeight w:val="343"/>
        </w:trPr>
        <w:tc>
          <w:tcPr>
            <w:tcW w:w="3461" w:type="pct"/>
          </w:tcPr>
          <w:p w14:paraId="4C59B57B" w14:textId="6B0E4F33" w:rsidR="001E45F6" w:rsidRPr="001E4720" w:rsidRDefault="00E221D0" w:rsidP="002A5E8D">
            <w:pPr>
              <w:pStyle w:val="MSTText1"/>
            </w:pPr>
            <w:r w:rsidRPr="001E4720">
              <w:t>Oversee the implementation of this policy</w:t>
            </w:r>
            <w:r w:rsidR="00243F51">
              <w:t>.</w:t>
            </w:r>
          </w:p>
        </w:tc>
        <w:tc>
          <w:tcPr>
            <w:tcW w:w="1539" w:type="pct"/>
          </w:tcPr>
          <w:p w14:paraId="28940781" w14:textId="4D6578A1" w:rsidR="004B4DBF" w:rsidRPr="001E4720" w:rsidRDefault="00125BCF" w:rsidP="002A5E8D">
            <w:pPr>
              <w:pStyle w:val="MSTText1"/>
            </w:pPr>
            <w:r>
              <w:t xml:space="preserve">Associate Dean Office of </w:t>
            </w:r>
            <w:proofErr w:type="spellStart"/>
            <w:r>
              <w:t>Teahing</w:t>
            </w:r>
            <w:proofErr w:type="spellEnd"/>
            <w:r>
              <w:t xml:space="preserve"> and Learning</w:t>
            </w:r>
          </w:p>
        </w:tc>
      </w:tr>
      <w:tr w:rsidR="00D92B06" w:rsidRPr="001E4720" w14:paraId="34725816" w14:textId="77777777" w:rsidTr="003F5B60">
        <w:trPr>
          <w:cnfStyle w:val="000000100000" w:firstRow="0" w:lastRow="0" w:firstColumn="0" w:lastColumn="0" w:oddVBand="0" w:evenVBand="0" w:oddHBand="1" w:evenHBand="0" w:firstRowFirstColumn="0" w:firstRowLastColumn="0" w:lastRowFirstColumn="0" w:lastRowLastColumn="0"/>
          <w:trHeight w:val="343"/>
        </w:trPr>
        <w:tc>
          <w:tcPr>
            <w:tcW w:w="3461" w:type="pct"/>
          </w:tcPr>
          <w:p w14:paraId="4E910F6A" w14:textId="1F014C6B" w:rsidR="00D92B06" w:rsidRPr="001E4720" w:rsidRDefault="00D92B06" w:rsidP="002A5E8D">
            <w:pPr>
              <w:pStyle w:val="MSTText1"/>
            </w:pPr>
            <w:r w:rsidRPr="001E4720">
              <w:t>Carry out the requirements as outlined in this policy</w:t>
            </w:r>
            <w:r w:rsidR="00243F51">
              <w:t>.</w:t>
            </w:r>
          </w:p>
        </w:tc>
        <w:tc>
          <w:tcPr>
            <w:tcW w:w="1539" w:type="pct"/>
          </w:tcPr>
          <w:p w14:paraId="2E094394" w14:textId="33FE3ADD" w:rsidR="00D92B06" w:rsidRPr="001E4720" w:rsidDel="00E221D0" w:rsidRDefault="00D92B06" w:rsidP="002A5E8D">
            <w:pPr>
              <w:pStyle w:val="MSTText1"/>
            </w:pPr>
            <w:r w:rsidRPr="001E4720">
              <w:t>Deans</w:t>
            </w:r>
          </w:p>
        </w:tc>
      </w:tr>
    </w:tbl>
    <w:p w14:paraId="4F58A22D" w14:textId="441089C1" w:rsidR="001E45F6" w:rsidRDefault="001E45F6" w:rsidP="002A5E8D">
      <w:pPr>
        <w:pStyle w:val="Heading1"/>
      </w:pPr>
      <w:r w:rsidRPr="001E4720">
        <w:t>DEFINITIONS</w:t>
      </w:r>
    </w:p>
    <w:p w14:paraId="49817FDD" w14:textId="77777777" w:rsidR="00555C2D" w:rsidRPr="00555C2D" w:rsidRDefault="00555C2D" w:rsidP="00555C2D">
      <w:pPr>
        <w:spacing w:before="0"/>
      </w:pPr>
    </w:p>
    <w:tbl>
      <w:tblPr>
        <w:tblStyle w:val="MSTable1R"/>
        <w:tblW w:w="10093" w:type="dxa"/>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Table listing term and meaning."/>
      </w:tblPr>
      <w:tblGrid>
        <w:gridCol w:w="2552"/>
        <w:gridCol w:w="7541"/>
      </w:tblGrid>
      <w:tr w:rsidR="007145C7" w:rsidRPr="001E4720" w14:paraId="7C14CE6F" w14:textId="77777777" w:rsidTr="000E2A12">
        <w:trPr>
          <w:cnfStyle w:val="100000000000" w:firstRow="1" w:lastRow="0" w:firstColumn="0" w:lastColumn="0" w:oddVBand="0" w:evenVBand="0" w:oddHBand="0" w:evenHBand="0" w:firstRowFirstColumn="0" w:firstRowLastColumn="0" w:lastRowFirstColumn="0" w:lastRowLastColumn="0"/>
          <w:tblHeader/>
        </w:trPr>
        <w:tc>
          <w:tcPr>
            <w:tcW w:w="1264" w:type="pct"/>
          </w:tcPr>
          <w:p w14:paraId="16527663" w14:textId="77777777" w:rsidR="001E45F6" w:rsidRPr="001E4720" w:rsidRDefault="00830D23" w:rsidP="004B143A">
            <w:pPr>
              <w:pStyle w:val="MSTHead1"/>
              <w:spacing w:before="80" w:after="80" w:line="240" w:lineRule="auto"/>
              <w:rPr>
                <w:b/>
              </w:rPr>
            </w:pPr>
            <w:r w:rsidRPr="001E4720">
              <w:rPr>
                <w:b/>
              </w:rPr>
              <w:t>Term</w:t>
            </w:r>
          </w:p>
        </w:tc>
        <w:tc>
          <w:tcPr>
            <w:tcW w:w="3736" w:type="pct"/>
          </w:tcPr>
          <w:p w14:paraId="749465DD" w14:textId="77777777" w:rsidR="001E45F6" w:rsidRPr="001E4720" w:rsidRDefault="001E45F6" w:rsidP="004B143A">
            <w:pPr>
              <w:pStyle w:val="MSTHead1"/>
              <w:spacing w:before="80" w:after="80" w:line="240" w:lineRule="auto"/>
              <w:rPr>
                <w:b/>
              </w:rPr>
            </w:pPr>
            <w:r w:rsidRPr="001E4720">
              <w:rPr>
                <w:b/>
              </w:rPr>
              <w:t>Meaning</w:t>
            </w:r>
          </w:p>
        </w:tc>
      </w:tr>
      <w:tr w:rsidR="001E45F6" w:rsidRPr="001E4720" w14:paraId="24D2D7F7" w14:textId="77777777" w:rsidTr="000E2A12">
        <w:trPr>
          <w:cnfStyle w:val="000000100000" w:firstRow="0" w:lastRow="0" w:firstColumn="0" w:lastColumn="0" w:oddVBand="0" w:evenVBand="0" w:oddHBand="1" w:evenHBand="0" w:firstRowFirstColumn="0" w:firstRowLastColumn="0" w:lastRowFirstColumn="0" w:lastRowLastColumn="0"/>
          <w:trHeight w:val="311"/>
        </w:trPr>
        <w:tc>
          <w:tcPr>
            <w:tcW w:w="1264" w:type="pct"/>
          </w:tcPr>
          <w:p w14:paraId="454081F8" w14:textId="77777777" w:rsidR="001E45F6" w:rsidRPr="001E4720" w:rsidRDefault="00155115" w:rsidP="004B143A">
            <w:pPr>
              <w:pStyle w:val="MSTText1"/>
              <w:spacing w:before="80" w:after="80"/>
            </w:pPr>
            <w:r w:rsidRPr="001E4720">
              <w:t xml:space="preserve">Advanced </w:t>
            </w:r>
            <w:r w:rsidR="00000621" w:rsidRPr="001E4720">
              <w:t>s</w:t>
            </w:r>
            <w:r w:rsidRPr="001E4720">
              <w:t>tanding</w:t>
            </w:r>
          </w:p>
        </w:tc>
        <w:tc>
          <w:tcPr>
            <w:tcW w:w="3736" w:type="pct"/>
          </w:tcPr>
          <w:p w14:paraId="56C6D47E" w14:textId="77777777" w:rsidR="001E45F6" w:rsidRPr="001E4720" w:rsidRDefault="00155115" w:rsidP="004B143A">
            <w:pPr>
              <w:spacing w:before="80" w:after="80"/>
            </w:pPr>
            <w:r w:rsidRPr="001E4720">
              <w:t>A form of credit for any previous learning. It involves the waiving of the need to take a subject or subjects. It may be granted with or without the concurrent granting of credit points.</w:t>
            </w:r>
          </w:p>
        </w:tc>
      </w:tr>
      <w:tr w:rsidR="009A228F" w:rsidRPr="001E4720" w14:paraId="2E467391" w14:textId="77777777" w:rsidTr="000E2A12">
        <w:trPr>
          <w:cnfStyle w:val="000000010000" w:firstRow="0" w:lastRow="0" w:firstColumn="0" w:lastColumn="0" w:oddVBand="0" w:evenVBand="0" w:oddHBand="0" w:evenHBand="1" w:firstRowFirstColumn="0" w:firstRowLastColumn="0" w:lastRowFirstColumn="0" w:lastRowLastColumn="0"/>
        </w:trPr>
        <w:tc>
          <w:tcPr>
            <w:tcW w:w="1264" w:type="pct"/>
          </w:tcPr>
          <w:p w14:paraId="47B3F1AD" w14:textId="77777777" w:rsidR="009A228F" w:rsidRPr="001E4720" w:rsidRDefault="00155115" w:rsidP="004B143A">
            <w:pPr>
              <w:pStyle w:val="MSTText1"/>
              <w:spacing w:before="80" w:after="80"/>
            </w:pPr>
            <w:r w:rsidRPr="001E4720">
              <w:t xml:space="preserve">Articulation </w:t>
            </w:r>
            <w:r w:rsidR="00302B0F" w:rsidRPr="001E4720">
              <w:t>pathway</w:t>
            </w:r>
          </w:p>
        </w:tc>
        <w:tc>
          <w:tcPr>
            <w:tcW w:w="3736" w:type="pct"/>
          </w:tcPr>
          <w:p w14:paraId="5D4B569B" w14:textId="770CBFA1" w:rsidR="009A228F" w:rsidRPr="001E4720" w:rsidRDefault="00155115" w:rsidP="004B143A">
            <w:pPr>
              <w:pStyle w:val="MSTText1"/>
              <w:spacing w:before="80" w:after="80"/>
            </w:pPr>
            <w:r w:rsidRPr="001E4720">
              <w:t xml:space="preserve">The means by which </w:t>
            </w:r>
            <w:r w:rsidR="00506763">
              <w:t xml:space="preserve">learners </w:t>
            </w:r>
            <w:r w:rsidRPr="001E4720">
              <w:t>may progress from a completed qualification to another with admission and/or credit in a defined qualification pathway</w:t>
            </w:r>
          </w:p>
        </w:tc>
      </w:tr>
      <w:tr w:rsidR="00155115" w:rsidRPr="001E4720" w14:paraId="6A0040C6" w14:textId="77777777" w:rsidTr="000E2A12">
        <w:trPr>
          <w:cnfStyle w:val="000000100000" w:firstRow="0" w:lastRow="0" w:firstColumn="0" w:lastColumn="0" w:oddVBand="0" w:evenVBand="0" w:oddHBand="1" w:evenHBand="0" w:firstRowFirstColumn="0" w:firstRowLastColumn="0" w:lastRowFirstColumn="0" w:lastRowLastColumn="0"/>
        </w:trPr>
        <w:tc>
          <w:tcPr>
            <w:tcW w:w="1264" w:type="pct"/>
          </w:tcPr>
          <w:p w14:paraId="5FCC53CC" w14:textId="77777777" w:rsidR="00155115" w:rsidRPr="001E4720" w:rsidRDefault="00155115" w:rsidP="004B143A">
            <w:pPr>
              <w:pStyle w:val="MSTText1"/>
              <w:spacing w:before="80" w:after="80"/>
            </w:pPr>
            <w:r w:rsidRPr="001E4720">
              <w:t>Block credit</w:t>
            </w:r>
          </w:p>
        </w:tc>
        <w:tc>
          <w:tcPr>
            <w:tcW w:w="3736" w:type="pct"/>
          </w:tcPr>
          <w:p w14:paraId="3CB795F2" w14:textId="77777777" w:rsidR="00155115" w:rsidRPr="001E4720" w:rsidRDefault="00155115" w:rsidP="004B143A">
            <w:pPr>
              <w:spacing w:before="80" w:after="80"/>
            </w:pPr>
            <w:r w:rsidRPr="001E4720">
              <w:t>Credit granted towards whole stages or components of a program of learning leading to a qualification.</w:t>
            </w:r>
          </w:p>
        </w:tc>
      </w:tr>
      <w:tr w:rsidR="00155115" w:rsidRPr="001E4720" w14:paraId="3754B2D8" w14:textId="77777777" w:rsidTr="000E2A12">
        <w:trPr>
          <w:cnfStyle w:val="000000010000" w:firstRow="0" w:lastRow="0" w:firstColumn="0" w:lastColumn="0" w:oddVBand="0" w:evenVBand="0" w:oddHBand="0" w:evenHBand="1" w:firstRowFirstColumn="0" w:firstRowLastColumn="0" w:lastRowFirstColumn="0" w:lastRowLastColumn="0"/>
        </w:trPr>
        <w:tc>
          <w:tcPr>
            <w:tcW w:w="1264" w:type="pct"/>
          </w:tcPr>
          <w:p w14:paraId="26C1E04C" w14:textId="77777777" w:rsidR="00155115" w:rsidRPr="001E4720" w:rsidRDefault="00302B0F" w:rsidP="004B143A">
            <w:pPr>
              <w:pStyle w:val="MSTText1"/>
              <w:spacing w:before="80" w:after="80"/>
            </w:pPr>
            <w:r w:rsidRPr="001E4720">
              <w:t>Program of study</w:t>
            </w:r>
          </w:p>
        </w:tc>
        <w:tc>
          <w:tcPr>
            <w:tcW w:w="3736" w:type="pct"/>
          </w:tcPr>
          <w:p w14:paraId="76C67A74" w14:textId="77777777" w:rsidR="00155115" w:rsidRPr="001E4720" w:rsidRDefault="00155115" w:rsidP="004B143A">
            <w:pPr>
              <w:pStyle w:val="MSTText1"/>
              <w:spacing w:before="80" w:after="80"/>
            </w:pPr>
            <w:r w:rsidRPr="001E4720">
              <w:t xml:space="preserve">A program of learning, accredited </w:t>
            </w:r>
            <w:r w:rsidR="00302B0F" w:rsidRPr="001E4720">
              <w:t>subject/</w:t>
            </w:r>
            <w:r w:rsidRPr="001E4720">
              <w:t xml:space="preserve">unit </w:t>
            </w:r>
            <w:r w:rsidR="00000621" w:rsidRPr="001E4720">
              <w:t xml:space="preserve">or </w:t>
            </w:r>
            <w:r w:rsidRPr="001E4720">
              <w:t>accredited short course.</w:t>
            </w:r>
          </w:p>
        </w:tc>
      </w:tr>
      <w:tr w:rsidR="00155115" w:rsidRPr="001E4720" w14:paraId="6CB1AE84" w14:textId="77777777" w:rsidTr="000E2A12">
        <w:trPr>
          <w:cnfStyle w:val="000000100000" w:firstRow="0" w:lastRow="0" w:firstColumn="0" w:lastColumn="0" w:oddVBand="0" w:evenVBand="0" w:oddHBand="1" w:evenHBand="0" w:firstRowFirstColumn="0" w:firstRowLastColumn="0" w:lastRowFirstColumn="0" w:lastRowLastColumn="0"/>
          <w:trHeight w:val="1959"/>
        </w:trPr>
        <w:tc>
          <w:tcPr>
            <w:tcW w:w="1264" w:type="pct"/>
          </w:tcPr>
          <w:p w14:paraId="475DE84D" w14:textId="77777777" w:rsidR="00155115" w:rsidRPr="001E4720" w:rsidRDefault="00155115" w:rsidP="004B143A">
            <w:pPr>
              <w:pStyle w:val="MSTText1"/>
              <w:spacing w:before="80" w:after="80"/>
            </w:pPr>
            <w:r w:rsidRPr="001E4720">
              <w:t>Credit</w:t>
            </w:r>
          </w:p>
        </w:tc>
        <w:tc>
          <w:tcPr>
            <w:tcW w:w="3736" w:type="pct"/>
          </w:tcPr>
          <w:p w14:paraId="78A5B806" w14:textId="59B459B9" w:rsidR="00155115" w:rsidRPr="001E4720" w:rsidRDefault="00155115" w:rsidP="004B143A">
            <w:pPr>
              <w:spacing w:before="80" w:after="80"/>
            </w:pPr>
            <w:r w:rsidRPr="001E4720">
              <w:t xml:space="preserve">A benefit provided to a </w:t>
            </w:r>
            <w:r w:rsidR="00506763">
              <w:t>learner</w:t>
            </w:r>
            <w:r w:rsidR="00506763" w:rsidRPr="001E4720">
              <w:t xml:space="preserve"> </w:t>
            </w:r>
            <w:r w:rsidRPr="001E4720">
              <w:t>by waiving one or more of the normal requirements for completion of a course of study, including:</w:t>
            </w:r>
          </w:p>
          <w:p w14:paraId="0891A728" w14:textId="77777777" w:rsidR="00155115" w:rsidRPr="001E4720" w:rsidRDefault="00155115" w:rsidP="004B143A">
            <w:pPr>
              <w:pStyle w:val="ListParagraph"/>
              <w:numPr>
                <w:ilvl w:val="0"/>
                <w:numId w:val="41"/>
              </w:numPr>
              <w:spacing w:before="80" w:after="80"/>
              <w:ind w:left="567" w:hanging="567"/>
            </w:pPr>
            <w:r w:rsidRPr="001E4720">
              <w:t>Specified and unspecified credit</w:t>
            </w:r>
          </w:p>
          <w:p w14:paraId="56C66F70" w14:textId="77777777" w:rsidR="00155115" w:rsidRPr="001E4720" w:rsidRDefault="00155115" w:rsidP="004B143A">
            <w:pPr>
              <w:pStyle w:val="ListParagraph"/>
              <w:numPr>
                <w:ilvl w:val="0"/>
                <w:numId w:val="41"/>
              </w:numPr>
              <w:spacing w:before="80" w:after="80"/>
              <w:ind w:left="567" w:hanging="567"/>
            </w:pPr>
            <w:r w:rsidRPr="001E4720">
              <w:t>Exemptions</w:t>
            </w:r>
          </w:p>
          <w:p w14:paraId="15AE0796" w14:textId="77777777" w:rsidR="00155115" w:rsidRPr="001E4720" w:rsidRDefault="00155115" w:rsidP="004B143A">
            <w:pPr>
              <w:pStyle w:val="ListParagraph"/>
              <w:numPr>
                <w:ilvl w:val="0"/>
                <w:numId w:val="41"/>
              </w:numPr>
              <w:spacing w:before="80" w:after="80"/>
              <w:ind w:left="567" w:hanging="567"/>
            </w:pPr>
            <w:r w:rsidRPr="001E4720">
              <w:t>Advanced standing</w:t>
            </w:r>
          </w:p>
          <w:p w14:paraId="5065CE8C" w14:textId="77777777" w:rsidR="00155115" w:rsidRPr="001E4720" w:rsidRDefault="00155115" w:rsidP="004B143A">
            <w:pPr>
              <w:pStyle w:val="ListParagraph"/>
              <w:numPr>
                <w:ilvl w:val="0"/>
                <w:numId w:val="41"/>
              </w:numPr>
              <w:spacing w:before="80" w:after="80"/>
              <w:ind w:left="567" w:hanging="567"/>
            </w:pPr>
            <w:r w:rsidRPr="001E4720">
              <w:t>Credit transfers</w:t>
            </w:r>
          </w:p>
        </w:tc>
      </w:tr>
      <w:tr w:rsidR="00155115" w:rsidRPr="001E4720" w14:paraId="00C14363" w14:textId="77777777" w:rsidTr="000E2A12">
        <w:trPr>
          <w:cnfStyle w:val="000000010000" w:firstRow="0" w:lastRow="0" w:firstColumn="0" w:lastColumn="0" w:oddVBand="0" w:evenVBand="0" w:oddHBand="0" w:evenHBand="1" w:firstRowFirstColumn="0" w:firstRowLastColumn="0" w:lastRowFirstColumn="0" w:lastRowLastColumn="0"/>
        </w:trPr>
        <w:tc>
          <w:tcPr>
            <w:tcW w:w="1264" w:type="pct"/>
          </w:tcPr>
          <w:p w14:paraId="7781001A" w14:textId="77777777" w:rsidR="00155115" w:rsidRPr="001E4720" w:rsidRDefault="00155115" w:rsidP="004B143A">
            <w:pPr>
              <w:pStyle w:val="MSTText1"/>
              <w:spacing w:before="80" w:after="80"/>
            </w:pPr>
            <w:r w:rsidRPr="001E4720">
              <w:t>Credit arrangements</w:t>
            </w:r>
          </w:p>
        </w:tc>
        <w:tc>
          <w:tcPr>
            <w:tcW w:w="3736" w:type="pct"/>
          </w:tcPr>
          <w:p w14:paraId="2AEDD2EB" w14:textId="4B51B299" w:rsidR="00155115" w:rsidRPr="001E4720" w:rsidRDefault="00155115" w:rsidP="00634C61">
            <w:pPr>
              <w:spacing w:before="80" w:after="80"/>
            </w:pPr>
            <w:r w:rsidRPr="001E4720">
              <w:t xml:space="preserve">Formal negotiated arrangements within and between issuing organisations </w:t>
            </w:r>
            <w:r w:rsidR="00634C61">
              <w:t xml:space="preserve">that entitle </w:t>
            </w:r>
            <w:r w:rsidR="00506763">
              <w:t xml:space="preserve">learners </w:t>
            </w:r>
            <w:r w:rsidR="00634C61">
              <w:t>to</w:t>
            </w:r>
            <w:r w:rsidRPr="001E4720">
              <w:t xml:space="preserve"> credit. They may also be formal arrangements made between issuing organisations and </w:t>
            </w:r>
            <w:r w:rsidR="00506763">
              <w:t>learners</w:t>
            </w:r>
            <w:r w:rsidR="00C25D52" w:rsidRPr="001E4720">
              <w:t>.</w:t>
            </w:r>
          </w:p>
        </w:tc>
      </w:tr>
      <w:tr w:rsidR="00155115" w:rsidRPr="001E4720" w14:paraId="05EC9EAE" w14:textId="77777777" w:rsidTr="000E2A12">
        <w:trPr>
          <w:cnfStyle w:val="000000100000" w:firstRow="0" w:lastRow="0" w:firstColumn="0" w:lastColumn="0" w:oddVBand="0" w:evenVBand="0" w:oddHBand="1" w:evenHBand="0" w:firstRowFirstColumn="0" w:firstRowLastColumn="0" w:lastRowFirstColumn="0" w:lastRowLastColumn="0"/>
        </w:trPr>
        <w:tc>
          <w:tcPr>
            <w:tcW w:w="1264" w:type="pct"/>
          </w:tcPr>
          <w:p w14:paraId="1142E16B" w14:textId="77777777" w:rsidR="00155115" w:rsidRPr="001E4720" w:rsidRDefault="00C25D52" w:rsidP="004B143A">
            <w:pPr>
              <w:pStyle w:val="MSTText1"/>
              <w:spacing w:before="80" w:after="80"/>
            </w:pPr>
            <w:r w:rsidRPr="001E4720">
              <w:t>Credit transfer</w:t>
            </w:r>
          </w:p>
        </w:tc>
        <w:tc>
          <w:tcPr>
            <w:tcW w:w="3736" w:type="pct"/>
          </w:tcPr>
          <w:p w14:paraId="4DCE7F0B" w14:textId="70DFEB13" w:rsidR="00155115" w:rsidRPr="001E4720" w:rsidRDefault="00C25D52" w:rsidP="004B143A">
            <w:pPr>
              <w:spacing w:before="80" w:after="80"/>
            </w:pPr>
            <w:r w:rsidRPr="001E4720">
              <w:t xml:space="preserve">A process that provides </w:t>
            </w:r>
            <w:r w:rsidR="00506763">
              <w:t xml:space="preserve">learners </w:t>
            </w:r>
            <w:r w:rsidRPr="001E4720">
              <w:t>with agreed and consistent credit outcomes for components of a qualification based in identified equivalence in content and learning outcomes between matched qualifications.</w:t>
            </w:r>
          </w:p>
        </w:tc>
      </w:tr>
      <w:tr w:rsidR="00155115" w:rsidRPr="001E4720" w14:paraId="63370194"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010000" w:firstRow="0" w:lastRow="0" w:firstColumn="0" w:lastColumn="0" w:oddVBand="0" w:evenVBand="0" w:oddHBand="0" w:evenHBand="1" w:firstRowFirstColumn="0" w:firstRowLastColumn="0" w:lastRowFirstColumn="0" w:lastRowLastColumn="0"/>
        </w:trPr>
        <w:tc>
          <w:tcPr>
            <w:tcW w:w="1264" w:type="pct"/>
          </w:tcPr>
          <w:p w14:paraId="6190348D" w14:textId="77777777" w:rsidR="00155115" w:rsidRPr="001E4720" w:rsidRDefault="00C25D52" w:rsidP="004B143A">
            <w:pPr>
              <w:pStyle w:val="MSTText1"/>
              <w:spacing w:before="80" w:after="80"/>
            </w:pPr>
            <w:r w:rsidRPr="001E4720">
              <w:t>Determination</w:t>
            </w:r>
          </w:p>
        </w:tc>
        <w:tc>
          <w:tcPr>
            <w:tcW w:w="3736" w:type="pct"/>
          </w:tcPr>
          <w:p w14:paraId="743D0007" w14:textId="5AE55F6B" w:rsidR="00155115" w:rsidRPr="001E4720" w:rsidRDefault="00C25D52" w:rsidP="004B143A">
            <w:pPr>
              <w:spacing w:before="80" w:after="80"/>
            </w:pPr>
            <w:r w:rsidRPr="001E4720">
              <w:t>A determination made in relation to an application for credit, whether that application is successful or not, and which includes a determination made at first instance, on review, or on appeal</w:t>
            </w:r>
            <w:r w:rsidR="00A8452C">
              <w:t>.</w:t>
            </w:r>
          </w:p>
        </w:tc>
      </w:tr>
      <w:tr w:rsidR="00155115" w:rsidRPr="001E4720" w14:paraId="2EC4D8E7"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100000" w:firstRow="0" w:lastRow="0" w:firstColumn="0" w:lastColumn="0" w:oddVBand="0" w:evenVBand="0" w:oddHBand="1" w:evenHBand="0" w:firstRowFirstColumn="0" w:firstRowLastColumn="0" w:lastRowFirstColumn="0" w:lastRowLastColumn="0"/>
          <w:trHeight w:val="617"/>
        </w:trPr>
        <w:tc>
          <w:tcPr>
            <w:tcW w:w="1264" w:type="pct"/>
          </w:tcPr>
          <w:p w14:paraId="5044807A" w14:textId="77777777" w:rsidR="00155115" w:rsidRPr="001E4720" w:rsidRDefault="00C25D52" w:rsidP="004B143A">
            <w:pPr>
              <w:pStyle w:val="MSTText1"/>
              <w:spacing w:before="80" w:after="80"/>
            </w:pPr>
            <w:r w:rsidRPr="001E4720">
              <w:t>Discipline</w:t>
            </w:r>
          </w:p>
        </w:tc>
        <w:tc>
          <w:tcPr>
            <w:tcW w:w="3736" w:type="pct"/>
          </w:tcPr>
          <w:p w14:paraId="6F01AFDE" w14:textId="2C8A71ED" w:rsidR="00155115" w:rsidRPr="001E4720" w:rsidRDefault="00C25D52" w:rsidP="004B143A">
            <w:pPr>
              <w:spacing w:before="80" w:after="80"/>
            </w:pPr>
            <w:r w:rsidRPr="001E4720">
              <w:t>A defined branch of study or learning</w:t>
            </w:r>
            <w:r w:rsidR="00A8452C">
              <w:t>.</w:t>
            </w:r>
          </w:p>
        </w:tc>
      </w:tr>
      <w:tr w:rsidR="00155115" w:rsidRPr="001E4720" w14:paraId="45C88F96"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010000" w:firstRow="0" w:lastRow="0" w:firstColumn="0" w:lastColumn="0" w:oddVBand="0" w:evenVBand="0" w:oddHBand="0" w:evenHBand="1" w:firstRowFirstColumn="0" w:firstRowLastColumn="0" w:lastRowFirstColumn="0" w:lastRowLastColumn="0"/>
          <w:trHeight w:val="1048"/>
        </w:trPr>
        <w:tc>
          <w:tcPr>
            <w:tcW w:w="1264" w:type="pct"/>
          </w:tcPr>
          <w:p w14:paraId="50C1D621" w14:textId="77777777" w:rsidR="00155115" w:rsidRPr="001E4720" w:rsidRDefault="00C25D52" w:rsidP="004B143A">
            <w:pPr>
              <w:pStyle w:val="MSTText1"/>
              <w:spacing w:before="80" w:after="80"/>
            </w:pPr>
            <w:r w:rsidRPr="001E4720">
              <w:t>Formal learning</w:t>
            </w:r>
          </w:p>
        </w:tc>
        <w:tc>
          <w:tcPr>
            <w:tcW w:w="3736" w:type="pct"/>
          </w:tcPr>
          <w:p w14:paraId="30B6C817" w14:textId="77777777" w:rsidR="00155115" w:rsidRDefault="00C25D52" w:rsidP="004B143A">
            <w:pPr>
              <w:pStyle w:val="MSTText1"/>
              <w:spacing w:before="80" w:after="80"/>
            </w:pPr>
            <w:r w:rsidRPr="001E4720">
              <w:t>The learning that takes place through a structured program of learning that leads to the full or partial achievement of an officially accredited qualification.</w:t>
            </w:r>
          </w:p>
          <w:p w14:paraId="3740A361" w14:textId="53EC70F8" w:rsidR="008F4802" w:rsidRPr="001E4720" w:rsidRDefault="008F4802" w:rsidP="004B143A">
            <w:pPr>
              <w:pStyle w:val="MSTText1"/>
              <w:spacing w:before="80" w:after="80"/>
            </w:pPr>
          </w:p>
        </w:tc>
      </w:tr>
      <w:tr w:rsidR="00155115" w:rsidRPr="001E4720" w14:paraId="0C38019B"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100000" w:firstRow="0" w:lastRow="0" w:firstColumn="0" w:lastColumn="0" w:oddVBand="0" w:evenVBand="0" w:oddHBand="1" w:evenHBand="0" w:firstRowFirstColumn="0" w:firstRowLastColumn="0" w:lastRowFirstColumn="0" w:lastRowLastColumn="0"/>
        </w:trPr>
        <w:tc>
          <w:tcPr>
            <w:tcW w:w="1264" w:type="pct"/>
          </w:tcPr>
          <w:p w14:paraId="3A39550B" w14:textId="77777777" w:rsidR="00155115" w:rsidRPr="001E4720" w:rsidRDefault="00C25D52" w:rsidP="004B143A">
            <w:pPr>
              <w:pStyle w:val="MSTText1"/>
              <w:spacing w:before="80" w:after="80"/>
            </w:pPr>
            <w:r w:rsidRPr="001E4720">
              <w:t>Informal learning</w:t>
            </w:r>
          </w:p>
        </w:tc>
        <w:tc>
          <w:tcPr>
            <w:tcW w:w="3736" w:type="pct"/>
          </w:tcPr>
          <w:p w14:paraId="448061E2" w14:textId="77777777" w:rsidR="00155115" w:rsidRPr="001E4720" w:rsidRDefault="00C25D52" w:rsidP="004B143A">
            <w:pPr>
              <w:spacing w:before="80" w:after="80"/>
            </w:pPr>
            <w:r w:rsidRPr="001E4720">
              <w:t>Learning gained through work, social, family, hobby or leisure activities and experiences Unlike formal or non-formal learning, informal learning is not organised or externally structured in terms of objectives, time or learning support.</w:t>
            </w:r>
          </w:p>
        </w:tc>
      </w:tr>
      <w:tr w:rsidR="00155115" w:rsidRPr="001E4720" w14:paraId="26A53E94"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010000" w:firstRow="0" w:lastRow="0" w:firstColumn="0" w:lastColumn="0" w:oddVBand="0" w:evenVBand="0" w:oddHBand="0" w:evenHBand="1" w:firstRowFirstColumn="0" w:firstRowLastColumn="0" w:lastRowFirstColumn="0" w:lastRowLastColumn="0"/>
        </w:trPr>
        <w:tc>
          <w:tcPr>
            <w:tcW w:w="1264" w:type="pct"/>
          </w:tcPr>
          <w:p w14:paraId="5BA25D5D" w14:textId="77777777" w:rsidR="00155115" w:rsidRPr="001E4720" w:rsidRDefault="00C25D52" w:rsidP="004B143A">
            <w:pPr>
              <w:pStyle w:val="MSTText1"/>
              <w:spacing w:before="80" w:after="80"/>
            </w:pPr>
            <w:r w:rsidRPr="001E4720">
              <w:lastRenderedPageBreak/>
              <w:t>Learning outcomes</w:t>
            </w:r>
          </w:p>
        </w:tc>
        <w:tc>
          <w:tcPr>
            <w:tcW w:w="3736" w:type="pct"/>
          </w:tcPr>
          <w:p w14:paraId="7EE4B29D" w14:textId="77777777" w:rsidR="00155115" w:rsidRPr="001E4720" w:rsidRDefault="00C25D52" w:rsidP="004B143A">
            <w:pPr>
              <w:pStyle w:val="MSTText1"/>
              <w:spacing w:before="80" w:after="80"/>
            </w:pPr>
            <w:r w:rsidRPr="001E4720">
              <w:t>The expression of the set of knowledge, skills and the application of the knowledge and skills a person has acquired and is able to demonstrate as a result of learning.</w:t>
            </w:r>
          </w:p>
        </w:tc>
      </w:tr>
      <w:tr w:rsidR="00C25D52" w:rsidRPr="001E4720" w14:paraId="507C07C6"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100000" w:firstRow="0" w:lastRow="0" w:firstColumn="0" w:lastColumn="0" w:oddVBand="0" w:evenVBand="0" w:oddHBand="1" w:evenHBand="0" w:firstRowFirstColumn="0" w:firstRowLastColumn="0" w:lastRowFirstColumn="0" w:lastRowLastColumn="0"/>
        </w:trPr>
        <w:tc>
          <w:tcPr>
            <w:tcW w:w="1264" w:type="pct"/>
          </w:tcPr>
          <w:p w14:paraId="2C5E6BE3" w14:textId="77777777" w:rsidR="00C25D52" w:rsidRPr="001E4720" w:rsidRDefault="00C25D52" w:rsidP="004B143A">
            <w:pPr>
              <w:pStyle w:val="MSTText1"/>
              <w:spacing w:before="80" w:after="80"/>
            </w:pPr>
            <w:r w:rsidRPr="001E4720">
              <w:t xml:space="preserve">Nested </w:t>
            </w:r>
            <w:r w:rsidR="00302B0F" w:rsidRPr="001E4720">
              <w:t>programs</w:t>
            </w:r>
          </w:p>
        </w:tc>
        <w:tc>
          <w:tcPr>
            <w:tcW w:w="3736" w:type="pct"/>
          </w:tcPr>
          <w:p w14:paraId="3D5DBF2D" w14:textId="77777777" w:rsidR="00C25D52" w:rsidRPr="001E4720" w:rsidRDefault="00302B0F" w:rsidP="004B143A">
            <w:pPr>
              <w:pStyle w:val="MSTText1"/>
              <w:spacing w:before="80" w:after="80"/>
            </w:pPr>
            <w:r w:rsidRPr="001E4720">
              <w:t>Programs of study</w:t>
            </w:r>
            <w:r w:rsidR="00C25D52" w:rsidRPr="001E4720">
              <w:t xml:space="preserve"> that </w:t>
            </w:r>
            <w:r w:rsidRPr="001E4720">
              <w:t xml:space="preserve">are offered sequentially from </w:t>
            </w:r>
            <w:r w:rsidR="00C25D52" w:rsidRPr="001E4720">
              <w:t>lower level qualification</w:t>
            </w:r>
            <w:r w:rsidRPr="001E4720">
              <w:t>s</w:t>
            </w:r>
            <w:r w:rsidR="00C25D52" w:rsidRPr="001E4720">
              <w:t xml:space="preserve"> into higher level qualification</w:t>
            </w:r>
            <w:r w:rsidRPr="001E4720">
              <w:t>s</w:t>
            </w:r>
            <w:r w:rsidR="00C25D52" w:rsidRPr="001E4720">
              <w:t xml:space="preserve"> to enable multiple entry and exit points.</w:t>
            </w:r>
          </w:p>
        </w:tc>
      </w:tr>
      <w:tr w:rsidR="00C25D52" w:rsidRPr="001E4720" w14:paraId="377B459A"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010000" w:firstRow="0" w:lastRow="0" w:firstColumn="0" w:lastColumn="0" w:oddVBand="0" w:evenVBand="0" w:oddHBand="0" w:evenHBand="1" w:firstRowFirstColumn="0" w:firstRowLastColumn="0" w:lastRowFirstColumn="0" w:lastRowLastColumn="0"/>
        </w:trPr>
        <w:tc>
          <w:tcPr>
            <w:tcW w:w="1264" w:type="pct"/>
          </w:tcPr>
          <w:p w14:paraId="41431C62" w14:textId="77777777" w:rsidR="00C25D52" w:rsidRPr="001E4720" w:rsidRDefault="00C25D52" w:rsidP="004B143A">
            <w:pPr>
              <w:pStyle w:val="MSTText1"/>
              <w:spacing w:before="80" w:after="80"/>
            </w:pPr>
            <w:r w:rsidRPr="001E4720">
              <w:t>Non-formal learning</w:t>
            </w:r>
          </w:p>
        </w:tc>
        <w:tc>
          <w:tcPr>
            <w:tcW w:w="3736" w:type="pct"/>
          </w:tcPr>
          <w:p w14:paraId="46A4B331" w14:textId="77777777" w:rsidR="00C25D52" w:rsidRPr="001E4720" w:rsidRDefault="00C25D52" w:rsidP="004B143A">
            <w:pPr>
              <w:spacing w:before="80" w:after="80"/>
            </w:pPr>
            <w:r w:rsidRPr="001E4720">
              <w:t>Learning that takes place through a structured program of learning but does not lead to an officially accredited qualification.</w:t>
            </w:r>
          </w:p>
        </w:tc>
      </w:tr>
      <w:tr w:rsidR="00C25D52" w:rsidRPr="001E4720" w14:paraId="4993A9E2"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100000" w:firstRow="0" w:lastRow="0" w:firstColumn="0" w:lastColumn="0" w:oddVBand="0" w:evenVBand="0" w:oddHBand="1" w:evenHBand="0" w:firstRowFirstColumn="0" w:firstRowLastColumn="0" w:lastRowFirstColumn="0" w:lastRowLastColumn="0"/>
        </w:trPr>
        <w:tc>
          <w:tcPr>
            <w:tcW w:w="1264" w:type="pct"/>
          </w:tcPr>
          <w:p w14:paraId="0F2A06E1" w14:textId="77777777" w:rsidR="00C25D52" w:rsidRPr="001E4720" w:rsidRDefault="00C25D52" w:rsidP="004B143A">
            <w:pPr>
              <w:pStyle w:val="MSTText1"/>
              <w:spacing w:before="80" w:after="80"/>
            </w:pPr>
            <w:r w:rsidRPr="001E4720">
              <w:t>Pathways</w:t>
            </w:r>
          </w:p>
        </w:tc>
        <w:tc>
          <w:tcPr>
            <w:tcW w:w="3736" w:type="pct"/>
          </w:tcPr>
          <w:p w14:paraId="5A56A8B9" w14:textId="404701C7" w:rsidR="00C25D52" w:rsidRPr="001E4720" w:rsidRDefault="00C25D52" w:rsidP="008D3349">
            <w:pPr>
              <w:spacing w:before="80" w:after="80"/>
            </w:pPr>
            <w:r w:rsidRPr="001E4720">
              <w:t xml:space="preserve">Allow </w:t>
            </w:r>
            <w:r w:rsidR="00506763">
              <w:t xml:space="preserve">learners </w:t>
            </w:r>
            <w:r w:rsidRPr="001E4720">
              <w:t xml:space="preserve">to move through qualification levels with full or partial recognition for the qualifications and/or learning outcomes </w:t>
            </w:r>
            <w:r w:rsidR="008D3349">
              <w:t>achieved</w:t>
            </w:r>
            <w:r w:rsidRPr="001E4720">
              <w:t>.</w:t>
            </w:r>
          </w:p>
        </w:tc>
      </w:tr>
      <w:tr w:rsidR="00C25D52" w:rsidRPr="001E4720" w14:paraId="7F1AAAFB"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010000" w:firstRow="0" w:lastRow="0" w:firstColumn="0" w:lastColumn="0" w:oddVBand="0" w:evenVBand="0" w:oddHBand="0" w:evenHBand="1" w:firstRowFirstColumn="0" w:firstRowLastColumn="0" w:lastRowFirstColumn="0" w:lastRowLastColumn="0"/>
        </w:trPr>
        <w:tc>
          <w:tcPr>
            <w:tcW w:w="1264" w:type="pct"/>
          </w:tcPr>
          <w:p w14:paraId="40E9136D" w14:textId="77777777" w:rsidR="00C25D52" w:rsidRPr="001E4720" w:rsidRDefault="00C25D52" w:rsidP="004B143A">
            <w:pPr>
              <w:pStyle w:val="MSTText1"/>
              <w:spacing w:before="80" w:after="80"/>
            </w:pPr>
            <w:r w:rsidRPr="001E4720">
              <w:t>Recognition of Prior Learning’ (RPL)</w:t>
            </w:r>
          </w:p>
        </w:tc>
        <w:tc>
          <w:tcPr>
            <w:tcW w:w="3736" w:type="pct"/>
          </w:tcPr>
          <w:p w14:paraId="489B0BA6" w14:textId="77777777" w:rsidR="00C25D52" w:rsidRPr="001E4720" w:rsidRDefault="00C25D52" w:rsidP="004B143A">
            <w:pPr>
              <w:pStyle w:val="MSTText1"/>
              <w:spacing w:before="80" w:after="80"/>
            </w:pPr>
            <w:r w:rsidRPr="001E4720">
              <w:t>A process through which eligibility for the award of credit is assessed, through assessment of formal, informal and non-formal learning.</w:t>
            </w:r>
          </w:p>
        </w:tc>
      </w:tr>
      <w:tr w:rsidR="00C25D52" w:rsidRPr="001E4720" w14:paraId="18826AE0"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100000" w:firstRow="0" w:lastRow="0" w:firstColumn="0" w:lastColumn="0" w:oddVBand="0" w:evenVBand="0" w:oddHBand="1" w:evenHBand="0" w:firstRowFirstColumn="0" w:firstRowLastColumn="0" w:lastRowFirstColumn="0" w:lastRowLastColumn="0"/>
        </w:trPr>
        <w:tc>
          <w:tcPr>
            <w:tcW w:w="1264" w:type="pct"/>
          </w:tcPr>
          <w:p w14:paraId="3D1E4A8E" w14:textId="77777777" w:rsidR="00C25D52" w:rsidRPr="001E4720" w:rsidRDefault="00C25D52" w:rsidP="004B143A">
            <w:pPr>
              <w:pStyle w:val="MSTText1"/>
              <w:spacing w:before="80" w:after="80"/>
            </w:pPr>
            <w:r w:rsidRPr="001E4720">
              <w:t>Specified credit</w:t>
            </w:r>
          </w:p>
        </w:tc>
        <w:tc>
          <w:tcPr>
            <w:tcW w:w="3736" w:type="pct"/>
          </w:tcPr>
          <w:p w14:paraId="4E1F0EAA" w14:textId="77777777" w:rsidR="00C25D52" w:rsidRPr="001E4720" w:rsidRDefault="00C25D52" w:rsidP="004B143A">
            <w:pPr>
              <w:pStyle w:val="MSTText1"/>
              <w:spacing w:before="80" w:after="80"/>
            </w:pPr>
            <w:r w:rsidRPr="001E4720">
              <w:t>Credit granted towards particular or specific components of a qualification</w:t>
            </w:r>
            <w:r w:rsidR="00302B0F" w:rsidRPr="001E4720">
              <w:t xml:space="preserve"> or program of learning</w:t>
            </w:r>
            <w:r w:rsidRPr="001E4720">
              <w:t>.</w:t>
            </w:r>
          </w:p>
        </w:tc>
      </w:tr>
      <w:tr w:rsidR="00C25D52" w:rsidRPr="001E4720" w14:paraId="2065270A" w14:textId="77777777" w:rsidTr="000E2A1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nfStyle w:val="000000010000" w:firstRow="0" w:lastRow="0" w:firstColumn="0" w:lastColumn="0" w:oddVBand="0" w:evenVBand="0" w:oddHBand="0" w:evenHBand="1" w:firstRowFirstColumn="0" w:firstRowLastColumn="0" w:lastRowFirstColumn="0" w:lastRowLastColumn="0"/>
        </w:trPr>
        <w:tc>
          <w:tcPr>
            <w:tcW w:w="1264" w:type="pct"/>
          </w:tcPr>
          <w:p w14:paraId="5E4AC20E" w14:textId="77777777" w:rsidR="00C25D52" w:rsidRPr="001E4720" w:rsidRDefault="00C25D52" w:rsidP="004B143A">
            <w:pPr>
              <w:pStyle w:val="MSTText1"/>
              <w:spacing w:before="80" w:after="80"/>
            </w:pPr>
            <w:r w:rsidRPr="001E4720">
              <w:t>Unspecified credit</w:t>
            </w:r>
          </w:p>
        </w:tc>
        <w:tc>
          <w:tcPr>
            <w:tcW w:w="3736" w:type="pct"/>
          </w:tcPr>
          <w:p w14:paraId="75037324" w14:textId="16392029" w:rsidR="00C25D52" w:rsidRPr="001E4720" w:rsidRDefault="00E02E79" w:rsidP="004B143A">
            <w:pPr>
              <w:spacing w:before="80" w:after="80"/>
            </w:pPr>
            <w:r w:rsidRPr="00E02E79">
              <w:t>A credit granted in relations to an unspecified subject or group of subjects.</w:t>
            </w:r>
          </w:p>
        </w:tc>
      </w:tr>
    </w:tbl>
    <w:p w14:paraId="416F64EE" w14:textId="77777777" w:rsidR="001E45F6" w:rsidRPr="001E4720" w:rsidRDefault="001E45F6" w:rsidP="002A5E8D">
      <w:pPr>
        <w:pStyle w:val="Heading1"/>
      </w:pPr>
      <w:r w:rsidRPr="001E4720">
        <w:t>CONTEXT AND/OR REFERENCED DOCUMENTS</w:t>
      </w:r>
    </w:p>
    <w:p w14:paraId="697FD4B4" w14:textId="77777777" w:rsidR="00571467" w:rsidRPr="006B016F" w:rsidRDefault="00571467" w:rsidP="006B016F">
      <w:pPr>
        <w:pStyle w:val="MSBText"/>
        <w:rPr>
          <w:b/>
        </w:rPr>
      </w:pPr>
      <w:r w:rsidRPr="006B016F">
        <w:rPr>
          <w:b/>
        </w:rPr>
        <w:t>Internal</w:t>
      </w:r>
    </w:p>
    <w:p w14:paraId="744749B8" w14:textId="2E5784DE" w:rsidR="006527A3" w:rsidRPr="00FB5DD0" w:rsidRDefault="006527A3" w:rsidP="0093493C">
      <w:pPr>
        <w:pStyle w:val="MSBTextlink"/>
        <w:rPr>
          <w:color w:val="auto"/>
          <w:u w:val="none"/>
        </w:rPr>
      </w:pPr>
      <w:r w:rsidRPr="00FB5DD0">
        <w:rPr>
          <w:color w:val="auto"/>
          <w:u w:val="none"/>
        </w:rPr>
        <w:t>Articulation Procedure (Higher Education)</w:t>
      </w:r>
    </w:p>
    <w:p w14:paraId="680FD9DA" w14:textId="4FCC8641" w:rsidR="006B1E66" w:rsidRPr="00FB5DD0" w:rsidRDefault="006B1E66" w:rsidP="0093493C">
      <w:pPr>
        <w:pStyle w:val="MSBTextlink"/>
        <w:rPr>
          <w:color w:val="auto"/>
          <w:u w:val="none"/>
        </w:rPr>
      </w:pPr>
      <w:r w:rsidRPr="00FB5DD0">
        <w:rPr>
          <w:color w:val="auto"/>
          <w:u w:val="none"/>
        </w:rPr>
        <w:t>Enrolment Policy</w:t>
      </w:r>
    </w:p>
    <w:p w14:paraId="1A950309" w14:textId="5D4895CC" w:rsidR="00C50C93" w:rsidRPr="00FB5DD0" w:rsidRDefault="00C50C93" w:rsidP="00C50C93">
      <w:pPr>
        <w:pStyle w:val="MSBTextlink"/>
        <w:rPr>
          <w:color w:val="auto"/>
          <w:szCs w:val="24"/>
          <w:u w:val="none"/>
        </w:rPr>
      </w:pPr>
      <w:r w:rsidRPr="00FB5DD0">
        <w:rPr>
          <w:color w:val="auto"/>
          <w:u w:val="none"/>
        </w:rPr>
        <w:t xml:space="preserve">Overseas </w:t>
      </w:r>
      <w:r w:rsidR="009440A0" w:rsidRPr="00FB5DD0">
        <w:rPr>
          <w:color w:val="auto"/>
          <w:u w:val="none"/>
        </w:rPr>
        <w:t>Learners</w:t>
      </w:r>
      <w:r w:rsidRPr="00FB5DD0">
        <w:rPr>
          <w:color w:val="auto"/>
          <w:u w:val="none"/>
        </w:rPr>
        <w:t xml:space="preserve"> Policy</w:t>
      </w:r>
    </w:p>
    <w:p w14:paraId="17CCC5C4" w14:textId="491F18A7" w:rsidR="00A42082" w:rsidRPr="00FB5DD0" w:rsidRDefault="00A42082" w:rsidP="00A42082">
      <w:pPr>
        <w:ind w:left="709"/>
        <w:rPr>
          <w:rStyle w:val="Hyperlink"/>
          <w:color w:val="auto"/>
          <w:szCs w:val="24"/>
          <w:u w:val="none"/>
        </w:rPr>
      </w:pPr>
      <w:r w:rsidRPr="00FB5DD0">
        <w:rPr>
          <w:szCs w:val="24"/>
        </w:rPr>
        <w:t>Complaints and Appeals Policy</w:t>
      </w:r>
      <w:r w:rsidR="006B2759" w:rsidRPr="00FB5DD0">
        <w:rPr>
          <w:szCs w:val="24"/>
        </w:rPr>
        <w:t xml:space="preserve"> (Learners)</w:t>
      </w:r>
    </w:p>
    <w:p w14:paraId="43255F94" w14:textId="77777777" w:rsidR="00571467" w:rsidRPr="006B016F" w:rsidRDefault="00571467" w:rsidP="006B016F">
      <w:pPr>
        <w:pStyle w:val="MSBText"/>
        <w:rPr>
          <w:b/>
        </w:rPr>
      </w:pPr>
      <w:r w:rsidRPr="006B016F">
        <w:rPr>
          <w:b/>
        </w:rPr>
        <w:t>External</w:t>
      </w:r>
    </w:p>
    <w:p w14:paraId="46CD1335" w14:textId="314C0AC8" w:rsidR="00CC3F0B" w:rsidRPr="00540372" w:rsidRDefault="00CC3F0B" w:rsidP="00CC3F0B">
      <w:pPr>
        <w:ind w:left="709"/>
      </w:pPr>
      <w:r w:rsidRPr="00540372">
        <w:t>Education Services for Overseas Students Act 2000 (Cth).</w:t>
      </w:r>
    </w:p>
    <w:p w14:paraId="7F1083B4" w14:textId="1ED6CD04" w:rsidR="00CC3F0B" w:rsidRPr="00540372" w:rsidRDefault="00CC3F0B" w:rsidP="00CC3F0B">
      <w:pPr>
        <w:ind w:left="709"/>
      </w:pPr>
      <w:r w:rsidRPr="00540372">
        <w:t>National Code of Practice for Providers of Education and Training to Overseas Students 2018</w:t>
      </w:r>
    </w:p>
    <w:p w14:paraId="382ADA74" w14:textId="286F6013" w:rsidR="00CC3F0B" w:rsidRPr="00540372" w:rsidRDefault="00CC3F0B" w:rsidP="00CC3F0B">
      <w:pPr>
        <w:ind w:left="709"/>
        <w:rPr>
          <w:szCs w:val="24"/>
        </w:rPr>
      </w:pPr>
      <w:r w:rsidRPr="00540372">
        <w:rPr>
          <w:szCs w:val="24"/>
        </w:rPr>
        <w:t xml:space="preserve">Australian Qualifications Framework (2013) (Pathways Policy) </w:t>
      </w:r>
    </w:p>
    <w:p w14:paraId="5F0B691C" w14:textId="4B3D6146" w:rsidR="00CC3F0B" w:rsidRPr="00540372" w:rsidRDefault="00CC3F0B" w:rsidP="00CC3F0B">
      <w:pPr>
        <w:ind w:left="709"/>
      </w:pPr>
      <w:r w:rsidRPr="00540372">
        <w:t xml:space="preserve">Higher Education Standards Framework </w:t>
      </w:r>
      <w:r w:rsidR="003D335F" w:rsidRPr="00540372">
        <w:t>(</w:t>
      </w:r>
      <w:r w:rsidRPr="00540372">
        <w:t>Threshold Standards</w:t>
      </w:r>
      <w:r w:rsidR="003D335F" w:rsidRPr="00540372">
        <w:t xml:space="preserve">) </w:t>
      </w:r>
      <w:r w:rsidR="00296767">
        <w:t>2021</w:t>
      </w:r>
    </w:p>
    <w:p w14:paraId="53CC3043" w14:textId="7FD15FE3" w:rsidR="00CC3F0B" w:rsidRPr="00540372" w:rsidRDefault="00CC3F0B" w:rsidP="00CC3F0B">
      <w:pPr>
        <w:ind w:left="709"/>
      </w:pPr>
      <w:r w:rsidRPr="00540372">
        <w:t>Higher Education Support Act 2003</w:t>
      </w:r>
    </w:p>
    <w:p w14:paraId="67F266A1" w14:textId="46031550" w:rsidR="00CC3F0B" w:rsidRPr="00540372" w:rsidRDefault="00CC3F0B" w:rsidP="00CC3F0B">
      <w:pPr>
        <w:ind w:left="709"/>
        <w:rPr>
          <w:szCs w:val="24"/>
        </w:rPr>
      </w:pPr>
      <w:r w:rsidRPr="00540372">
        <w:rPr>
          <w:szCs w:val="24"/>
        </w:rPr>
        <w:t>TEQSA Guidance Note – Credit and Recognition of Prior Learning</w:t>
      </w:r>
    </w:p>
    <w:p w14:paraId="5DBC4269" w14:textId="77777777" w:rsidR="001E45F6" w:rsidRPr="001E4720" w:rsidRDefault="00EC5708" w:rsidP="002A5E8D">
      <w:pPr>
        <w:pStyle w:val="Heading1"/>
      </w:pPr>
      <w:r w:rsidRPr="001E4720">
        <w:t>REVIEW</w:t>
      </w:r>
    </w:p>
    <w:p w14:paraId="1A4CAE8F" w14:textId="77777777" w:rsidR="008C47CF" w:rsidRPr="00033207" w:rsidRDefault="008C47CF" w:rsidP="00033207">
      <w:pPr>
        <w:pStyle w:val="MSBTextNum"/>
      </w:pPr>
      <w:r w:rsidRPr="00033207">
        <w:rPr>
          <w:rStyle w:val="Heading2Char"/>
          <w:rFonts w:eastAsia="Calibri"/>
          <w:b w:val="0"/>
          <w:bCs w:val="0"/>
          <w:szCs w:val="22"/>
        </w:rPr>
        <w:t xml:space="preserve">This policy must be reviewed no later than three years from the date of </w:t>
      </w:r>
      <w:r w:rsidR="0026380F" w:rsidRPr="00033207">
        <w:rPr>
          <w:rStyle w:val="Heading2Char"/>
          <w:rFonts w:eastAsia="Calibri"/>
          <w:b w:val="0"/>
          <w:bCs w:val="0"/>
          <w:szCs w:val="22"/>
        </w:rPr>
        <w:t>approval</w:t>
      </w:r>
      <w:r w:rsidRPr="00033207">
        <w:rPr>
          <w:rStyle w:val="Heading2Char"/>
          <w:rFonts w:eastAsia="Calibri"/>
          <w:b w:val="0"/>
          <w:bCs w:val="0"/>
          <w:szCs w:val="22"/>
        </w:rPr>
        <w:t>.</w:t>
      </w:r>
    </w:p>
    <w:p w14:paraId="0AD15EEC" w14:textId="3E2F9832" w:rsidR="00A65114" w:rsidRDefault="00A65114" w:rsidP="00033207">
      <w:pPr>
        <w:pStyle w:val="MSBTextNum"/>
        <w:rPr>
          <w:rStyle w:val="Heading2Char"/>
          <w:rFonts w:eastAsia="Calibri"/>
          <w:b w:val="0"/>
          <w:bCs w:val="0"/>
          <w:szCs w:val="22"/>
        </w:rPr>
      </w:pPr>
      <w:r w:rsidRPr="00033207">
        <w:rPr>
          <w:rStyle w:val="Heading2Char"/>
          <w:rFonts w:eastAsia="Calibri"/>
          <w:b w:val="0"/>
          <w:bCs w:val="0"/>
          <w:szCs w:val="22"/>
        </w:rPr>
        <w:t>The policy will remain in force until such time as it has been reviewed and re-approved or rescinded. The policy may be withdrawn or amended as part of continuous improvement prior to the scheduled review date</w:t>
      </w:r>
      <w:r w:rsidR="00EC5708" w:rsidRPr="00033207">
        <w:rPr>
          <w:rStyle w:val="Heading2Char"/>
          <w:rFonts w:eastAsia="Calibri"/>
          <w:b w:val="0"/>
          <w:bCs w:val="0"/>
          <w:szCs w:val="22"/>
        </w:rPr>
        <w:t>.</w:t>
      </w:r>
    </w:p>
    <w:p w14:paraId="1D333557" w14:textId="77777777" w:rsidR="00EC5708" w:rsidRPr="001E4720" w:rsidRDefault="00EC5708" w:rsidP="002A5E8D">
      <w:pPr>
        <w:pStyle w:val="Heading1"/>
      </w:pPr>
      <w:r w:rsidRPr="001E4720">
        <w:t>VERSION HISTORY</w:t>
      </w:r>
    </w:p>
    <w:tbl>
      <w:tblPr>
        <w:tblW w:w="10093" w:type="dxa"/>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Table listing version number, date and summary of change."/>
      </w:tblPr>
      <w:tblGrid>
        <w:gridCol w:w="1280"/>
        <w:gridCol w:w="2265"/>
        <w:gridCol w:w="6548"/>
      </w:tblGrid>
      <w:tr w:rsidR="007145C7" w:rsidRPr="001E4720" w14:paraId="2D093156" w14:textId="77777777" w:rsidTr="00033207">
        <w:trPr>
          <w:tblHeader/>
        </w:trPr>
        <w:tc>
          <w:tcPr>
            <w:tcW w:w="634" w:type="pct"/>
            <w:shd w:val="clear" w:color="auto" w:fill="00A5D9"/>
          </w:tcPr>
          <w:p w14:paraId="0D376D02" w14:textId="77777777" w:rsidR="001E45F6" w:rsidRPr="001E4720" w:rsidRDefault="001E45F6" w:rsidP="001E4720">
            <w:pPr>
              <w:pStyle w:val="MSTHead1"/>
              <w:spacing w:line="240" w:lineRule="auto"/>
            </w:pPr>
            <w:r w:rsidRPr="001E4720">
              <w:t>Version N</w:t>
            </w:r>
            <w:r w:rsidR="00334414" w:rsidRPr="001E4720">
              <w:t>umber</w:t>
            </w:r>
          </w:p>
        </w:tc>
        <w:tc>
          <w:tcPr>
            <w:tcW w:w="1122" w:type="pct"/>
            <w:shd w:val="clear" w:color="auto" w:fill="00A5D9"/>
          </w:tcPr>
          <w:p w14:paraId="225DAA96" w14:textId="77777777" w:rsidR="001E45F6" w:rsidRPr="001E4720" w:rsidRDefault="001E45F6" w:rsidP="001E4720">
            <w:pPr>
              <w:pStyle w:val="MSTHead1"/>
              <w:spacing w:line="240" w:lineRule="auto"/>
            </w:pPr>
            <w:r w:rsidRPr="001E4720">
              <w:t>Date</w:t>
            </w:r>
          </w:p>
        </w:tc>
        <w:tc>
          <w:tcPr>
            <w:tcW w:w="3244" w:type="pct"/>
            <w:shd w:val="clear" w:color="auto" w:fill="00A5D9"/>
          </w:tcPr>
          <w:p w14:paraId="7E66138E" w14:textId="77777777" w:rsidR="001E45F6" w:rsidRPr="001E4720" w:rsidRDefault="001E45F6" w:rsidP="001E4720">
            <w:pPr>
              <w:pStyle w:val="MSTHead1"/>
              <w:spacing w:line="240" w:lineRule="auto"/>
            </w:pPr>
            <w:r w:rsidRPr="001E4720">
              <w:t>Summary</w:t>
            </w:r>
            <w:r w:rsidR="00334414" w:rsidRPr="001E4720">
              <w:t xml:space="preserve"> </w:t>
            </w:r>
            <w:r w:rsidRPr="001E4720">
              <w:t>of changes</w:t>
            </w:r>
          </w:p>
        </w:tc>
      </w:tr>
      <w:tr w:rsidR="00962952" w:rsidRPr="001E4720" w14:paraId="298FB270" w14:textId="77777777" w:rsidTr="00033207">
        <w:trPr>
          <w:trHeight w:val="328"/>
        </w:trPr>
        <w:tc>
          <w:tcPr>
            <w:tcW w:w="634" w:type="pct"/>
            <w:shd w:val="clear" w:color="auto" w:fill="auto"/>
          </w:tcPr>
          <w:p w14:paraId="54B688BB" w14:textId="4DA140A8" w:rsidR="001B1952" w:rsidRPr="001E4720" w:rsidRDefault="00033207" w:rsidP="004B143A">
            <w:pPr>
              <w:pStyle w:val="MSTText1"/>
              <w:jc w:val="center"/>
            </w:pPr>
            <w:r>
              <w:t>1</w:t>
            </w:r>
          </w:p>
        </w:tc>
        <w:tc>
          <w:tcPr>
            <w:tcW w:w="1122" w:type="pct"/>
            <w:shd w:val="clear" w:color="auto" w:fill="auto"/>
          </w:tcPr>
          <w:p w14:paraId="79A85BA0" w14:textId="2CAD0FAA" w:rsidR="001E45F6" w:rsidRPr="001E4720" w:rsidRDefault="000C6B9D" w:rsidP="002A5E8D">
            <w:pPr>
              <w:pStyle w:val="MSTText1"/>
            </w:pPr>
            <w:r>
              <w:t>October</w:t>
            </w:r>
            <w:r w:rsidR="00033207">
              <w:t xml:space="preserve"> 2019</w:t>
            </w:r>
          </w:p>
        </w:tc>
        <w:tc>
          <w:tcPr>
            <w:tcW w:w="3244" w:type="pct"/>
            <w:shd w:val="clear" w:color="auto" w:fill="auto"/>
          </w:tcPr>
          <w:p w14:paraId="4AD00654" w14:textId="0895CF1F" w:rsidR="001E45F6" w:rsidRPr="00F379F5" w:rsidRDefault="003B243A" w:rsidP="00FE15E0">
            <w:pPr>
              <w:pStyle w:val="MSTText1"/>
              <w:rPr>
                <w:highlight w:val="yellow"/>
              </w:rPr>
            </w:pPr>
            <w:r w:rsidRPr="003B243A">
              <w:t>Conversion and updates from the previous ‘rule’ into the new Policy format</w:t>
            </w:r>
          </w:p>
        </w:tc>
      </w:tr>
    </w:tbl>
    <w:p w14:paraId="5E1CEC05" w14:textId="63792E0C" w:rsidR="0061055A" w:rsidRPr="00033207" w:rsidRDefault="003B243A" w:rsidP="00FD0C08">
      <w:pPr>
        <w:pStyle w:val="Heading1"/>
        <w:numPr>
          <w:ilvl w:val="0"/>
          <w:numId w:val="0"/>
        </w:numPr>
        <w:ind w:left="709" w:hanging="709"/>
        <w:rPr>
          <w:b w:val="0"/>
        </w:rPr>
      </w:pPr>
      <w:bookmarkStart w:id="0" w:name="Appendix1"/>
      <w:r>
        <w:lastRenderedPageBreak/>
        <w:t>APPENDIX 1</w:t>
      </w:r>
      <w:r w:rsidR="00FD0C08">
        <w:t xml:space="preserve"> -</w:t>
      </w:r>
      <w:r w:rsidR="00033207" w:rsidRPr="00033207">
        <w:t>MAXIMUM ALLOWABLE CREDIT INTO HOLMESGLEN HIGHER EDUCATION PROGRAMS</w:t>
      </w:r>
    </w:p>
    <w:bookmarkEnd w:id="0"/>
    <w:p w14:paraId="488CAAE2" w14:textId="3791BDD5" w:rsidR="0061055A" w:rsidRPr="00033207" w:rsidRDefault="0061055A" w:rsidP="00033207">
      <w:pPr>
        <w:spacing w:before="240"/>
        <w:rPr>
          <w:b/>
        </w:rPr>
      </w:pPr>
      <w:r w:rsidRPr="00033207">
        <w:rPr>
          <w:b/>
        </w:rPr>
        <w:t>1.</w:t>
      </w:r>
      <w:r w:rsidR="00033207" w:rsidRPr="00033207">
        <w:rPr>
          <w:b/>
        </w:rPr>
        <w:tab/>
      </w:r>
      <w:r w:rsidRPr="00033207">
        <w:rPr>
          <w:b/>
        </w:rPr>
        <w:t>Articulation design principles</w:t>
      </w:r>
    </w:p>
    <w:p w14:paraId="57846E2D" w14:textId="63681158" w:rsidR="0061055A" w:rsidRDefault="0061055A" w:rsidP="00831B32">
      <w:pPr>
        <w:ind w:left="567"/>
      </w:pPr>
      <w:r w:rsidRPr="001E4720">
        <w:t>When designing an articulation pathway into a higher education program, consideration must be given to the range of possible internal and external articulation pathways to and from Holmesglen programs, including other registered training organisation programs or other higher education provider programs where relevant.</w:t>
      </w:r>
    </w:p>
    <w:p w14:paraId="2A6E3BE8" w14:textId="77777777" w:rsidR="005449E7" w:rsidRPr="001E4720" w:rsidRDefault="005449E7" w:rsidP="00831B32">
      <w:pPr>
        <w:ind w:left="567"/>
      </w:pPr>
    </w:p>
    <w:p w14:paraId="0E839888" w14:textId="61ECBE43" w:rsidR="0061055A" w:rsidRPr="001E4720" w:rsidRDefault="0061055A" w:rsidP="00831B32">
      <w:pPr>
        <w:ind w:left="567"/>
      </w:pPr>
      <w:r w:rsidRPr="001E4720">
        <w:t>The following maximum amounts of cred</w:t>
      </w:r>
      <w:r w:rsidR="005449E7">
        <w:t>it will apply to undergraduate B</w:t>
      </w:r>
      <w:r w:rsidRPr="001E4720">
        <w:t>achelor qualifications:</w:t>
      </w:r>
    </w:p>
    <w:p w14:paraId="697F4743" w14:textId="77777777" w:rsidR="0061055A" w:rsidRPr="001E4720" w:rsidRDefault="0061055A" w:rsidP="00831B32">
      <w:pPr>
        <w:pStyle w:val="ListParagraph"/>
        <w:numPr>
          <w:ilvl w:val="0"/>
          <w:numId w:val="8"/>
        </w:numPr>
        <w:ind w:left="1134" w:hanging="567"/>
      </w:pPr>
      <w:r w:rsidRPr="001E4720">
        <w:t>Up to 50 % credit for an Advanced Diploma or Associate Degree when linked to a three-year Bachelor Degree.</w:t>
      </w:r>
    </w:p>
    <w:p w14:paraId="52DDB579" w14:textId="77777777" w:rsidR="0061055A" w:rsidRPr="001E4720" w:rsidRDefault="0061055A" w:rsidP="00831B32">
      <w:pPr>
        <w:pStyle w:val="ListParagraph"/>
        <w:numPr>
          <w:ilvl w:val="0"/>
          <w:numId w:val="8"/>
        </w:numPr>
        <w:ind w:left="1134" w:hanging="567"/>
      </w:pPr>
      <w:r w:rsidRPr="001E4720">
        <w:t>Up to 37.5% credit for an Advanced Diploma or Associate Degree when linked to a four-year Bachelor Degree.</w:t>
      </w:r>
    </w:p>
    <w:p w14:paraId="1E87BE86" w14:textId="77777777" w:rsidR="0061055A" w:rsidRPr="001E4720" w:rsidRDefault="0061055A" w:rsidP="00831B32">
      <w:pPr>
        <w:pStyle w:val="ListParagraph"/>
        <w:numPr>
          <w:ilvl w:val="0"/>
          <w:numId w:val="8"/>
        </w:numPr>
        <w:ind w:left="1134" w:hanging="567"/>
      </w:pPr>
      <w:r w:rsidRPr="001E4720">
        <w:t>Up to 33% credit for a Diploma when linked to a three-year Bachelor Degree.</w:t>
      </w:r>
    </w:p>
    <w:p w14:paraId="58A4CCCE" w14:textId="607C5C7F" w:rsidR="0061055A" w:rsidRDefault="0061055A" w:rsidP="00831B32">
      <w:pPr>
        <w:pStyle w:val="ListParagraph"/>
        <w:numPr>
          <w:ilvl w:val="0"/>
          <w:numId w:val="8"/>
        </w:numPr>
        <w:ind w:left="1134" w:hanging="567"/>
      </w:pPr>
      <w:r w:rsidRPr="001E4720">
        <w:t>Up to 25% credit for a Diploma when linked to a four-year Bachelor Degree.</w:t>
      </w:r>
    </w:p>
    <w:p w14:paraId="1DF558C5" w14:textId="77777777" w:rsidR="005449E7" w:rsidRPr="001E4720" w:rsidRDefault="005449E7" w:rsidP="005449E7">
      <w:pPr>
        <w:pStyle w:val="ListParagraph"/>
        <w:ind w:left="567"/>
      </w:pPr>
    </w:p>
    <w:p w14:paraId="4551E888" w14:textId="77777777" w:rsidR="0061055A" w:rsidRPr="001E4720" w:rsidRDefault="0061055A" w:rsidP="00831B32">
      <w:pPr>
        <w:ind w:left="567"/>
      </w:pPr>
      <w:r w:rsidRPr="001E4720">
        <w:t>The maximum amount of credit based on a completed program at the same or higher level is normally:</w:t>
      </w:r>
    </w:p>
    <w:p w14:paraId="7252803F" w14:textId="77777777" w:rsidR="0061055A" w:rsidRPr="001E4720" w:rsidRDefault="0061055A" w:rsidP="00831B32">
      <w:pPr>
        <w:pStyle w:val="ListParagraph"/>
        <w:numPr>
          <w:ilvl w:val="0"/>
          <w:numId w:val="8"/>
        </w:numPr>
        <w:ind w:left="1134" w:hanging="567"/>
      </w:pPr>
      <w:r w:rsidRPr="001E4720">
        <w:t>66.6% when linked to a three-year Bachelor Degree</w:t>
      </w:r>
    </w:p>
    <w:p w14:paraId="620EDEBB" w14:textId="194C7645" w:rsidR="0061055A" w:rsidRDefault="0061055A" w:rsidP="00831B32">
      <w:pPr>
        <w:pStyle w:val="ListParagraph"/>
        <w:numPr>
          <w:ilvl w:val="0"/>
          <w:numId w:val="8"/>
        </w:numPr>
        <w:ind w:left="1134" w:hanging="567"/>
      </w:pPr>
      <w:r w:rsidRPr="001E4720">
        <w:t xml:space="preserve">50% when linked to a four-year Bachelor </w:t>
      </w:r>
      <w:proofErr w:type="gramStart"/>
      <w:r w:rsidRPr="001E4720">
        <w:t>Degree..</w:t>
      </w:r>
      <w:proofErr w:type="gramEnd"/>
    </w:p>
    <w:p w14:paraId="6F8390DC" w14:textId="2BB9317B" w:rsidR="0061055A" w:rsidRDefault="0061055A" w:rsidP="00831B32">
      <w:pPr>
        <w:spacing w:before="240"/>
        <w:ind w:left="567"/>
      </w:pPr>
      <w:r w:rsidRPr="001E4720">
        <w:t>For post graduate qualifications (</w:t>
      </w:r>
      <w:proofErr w:type="spellStart"/>
      <w:r w:rsidRPr="001E4720">
        <w:t>ie</w:t>
      </w:r>
      <w:proofErr w:type="spellEnd"/>
      <w:r w:rsidRPr="001E4720">
        <w:t xml:space="preserve"> post Bachelor degree/AQF Level 8 or higher) the maximum amount of credit for a completed program at the same or higher level is 50%</w:t>
      </w:r>
    </w:p>
    <w:p w14:paraId="7AAC093B" w14:textId="77777777" w:rsidR="005449E7" w:rsidRPr="001E4720" w:rsidRDefault="005449E7" w:rsidP="002A5E8D"/>
    <w:p w14:paraId="6B4AFB4D" w14:textId="3DF12C39" w:rsidR="0061055A" w:rsidRDefault="0061055A" w:rsidP="00033207">
      <w:pPr>
        <w:spacing w:before="240"/>
        <w:rPr>
          <w:b/>
        </w:rPr>
      </w:pPr>
      <w:r w:rsidRPr="00033207">
        <w:rPr>
          <w:b/>
        </w:rPr>
        <w:t xml:space="preserve">2. </w:t>
      </w:r>
      <w:r w:rsidR="00033207" w:rsidRPr="00033207">
        <w:rPr>
          <w:b/>
        </w:rPr>
        <w:tab/>
      </w:r>
      <w:r w:rsidRPr="00033207">
        <w:rPr>
          <w:b/>
        </w:rPr>
        <w:t>Principles for determining credit</w:t>
      </w:r>
    </w:p>
    <w:p w14:paraId="3697A638" w14:textId="01ABA822" w:rsidR="0061055A" w:rsidRDefault="007E1A0E" w:rsidP="00831B32">
      <w:pPr>
        <w:spacing w:before="240"/>
        <w:ind w:left="567"/>
      </w:pPr>
      <w:r w:rsidRPr="001E4720">
        <w:t xml:space="preserve">The maximum amount of credit may be lower than </w:t>
      </w:r>
      <w:r w:rsidR="0061055A" w:rsidRPr="001E4720">
        <w:t xml:space="preserve">the stated maximums above </w:t>
      </w:r>
      <w:r w:rsidRPr="001E4720">
        <w:t>in some instances in accordance with professional body accreditation</w:t>
      </w:r>
      <w:r w:rsidR="0061055A" w:rsidRPr="001E4720">
        <w:t xml:space="preserve"> requirements</w:t>
      </w:r>
      <w:r w:rsidRPr="001E4720">
        <w:t>.</w:t>
      </w:r>
    </w:p>
    <w:p w14:paraId="1F12F280" w14:textId="5F88FE7C" w:rsidR="005449E7" w:rsidRPr="001E4720" w:rsidRDefault="0061055A" w:rsidP="00831B32">
      <w:pPr>
        <w:spacing w:before="240"/>
        <w:ind w:left="567"/>
      </w:pPr>
      <w:r w:rsidRPr="001E4720">
        <w:t>The maximum amount of credit is normally based on a program or subjects completed within the previous eight years</w:t>
      </w:r>
    </w:p>
    <w:p w14:paraId="44AD439C" w14:textId="77777777" w:rsidR="0061055A" w:rsidRPr="001E4720" w:rsidRDefault="0061055A" w:rsidP="00831B32">
      <w:pPr>
        <w:spacing w:before="240"/>
        <w:ind w:left="567"/>
      </w:pPr>
      <w:r w:rsidRPr="001E4720">
        <w:t>The minimum qualification level recognised by Holmesglen for credit into Holmesglen higher education programs is normally AQF Diploma level (AQF Level 5).</w:t>
      </w:r>
    </w:p>
    <w:p w14:paraId="4607921C" w14:textId="77777777" w:rsidR="0061055A" w:rsidRPr="001E4720" w:rsidRDefault="0061055A" w:rsidP="00831B32">
      <w:pPr>
        <w:pStyle w:val="ListParagraph"/>
        <w:numPr>
          <w:ilvl w:val="0"/>
          <w:numId w:val="8"/>
        </w:numPr>
        <w:ind w:left="1134" w:hanging="567"/>
      </w:pPr>
      <w:r w:rsidRPr="001E4720">
        <w:t>When developing or reaccrediting higher education programs, consideration will be given to VET Training Package competencies and/or VET curriculum based courses so that credit possibilities are maximised.</w:t>
      </w:r>
    </w:p>
    <w:p w14:paraId="29A078B3" w14:textId="05A4FA03" w:rsidR="005449E7" w:rsidRDefault="0061055A" w:rsidP="002A5E8D">
      <w:pPr>
        <w:pStyle w:val="ListParagraph"/>
        <w:numPr>
          <w:ilvl w:val="0"/>
          <w:numId w:val="8"/>
        </w:numPr>
        <w:ind w:left="1134" w:hanging="567"/>
      </w:pPr>
      <w:r w:rsidRPr="001E4720">
        <w:t>Articulation needs to be consistent with the Holmesglen Higher Education Articulation and Credit Policy</w:t>
      </w:r>
      <w:r w:rsidRPr="002A5E8D">
        <w:rPr>
          <w:color w:val="FF0000"/>
        </w:rPr>
        <w:t xml:space="preserve">. </w:t>
      </w:r>
      <w:r w:rsidRPr="001E4720">
        <w:t>Any exception needs to be approved by the Council of Education and Applied Research.</w:t>
      </w:r>
    </w:p>
    <w:p w14:paraId="6D0E968A" w14:textId="6FCA371F" w:rsidR="005449E7" w:rsidRDefault="0061055A" w:rsidP="00831B32">
      <w:pPr>
        <w:spacing w:before="240"/>
        <w:ind w:left="567"/>
      </w:pPr>
      <w:r w:rsidRPr="001E4720">
        <w:t>Credit will be determined on a case by case basis, and will be subject to authorisation by the relevant Faculty Head of Department.</w:t>
      </w:r>
    </w:p>
    <w:p w14:paraId="4B5CECC8" w14:textId="333756ED" w:rsidR="0061055A" w:rsidRPr="001E4720" w:rsidRDefault="0061055A" w:rsidP="00831B32">
      <w:pPr>
        <w:spacing w:before="240"/>
        <w:ind w:left="567"/>
      </w:pPr>
      <w:r w:rsidRPr="001E4720">
        <w:t>Articulation credit arrangements will be subject to endorsement and authorisation as outlined in the Higher Education Articulation Procedure.</w:t>
      </w:r>
    </w:p>
    <w:p w14:paraId="46F48A99" w14:textId="77777777" w:rsidR="004140F0" w:rsidRPr="001E4720" w:rsidRDefault="004140F0" w:rsidP="002A5E8D"/>
    <w:sectPr w:rsidR="004140F0" w:rsidRPr="001E4720" w:rsidSect="00735A5D">
      <w:footerReference w:type="even" r:id="rId7"/>
      <w:footerReference w:type="default" r:id="rId8"/>
      <w:headerReference w:type="first" r:id="rId9"/>
      <w:footerReference w:type="first" r:id="rId10"/>
      <w:pgSz w:w="11906" w:h="16838" w:code="9"/>
      <w:pgMar w:top="1134" w:right="567" w:bottom="1134"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A7AA" w14:textId="77777777" w:rsidR="00FE35BE" w:rsidRDefault="00FE35BE" w:rsidP="002A5E8D">
      <w:r>
        <w:separator/>
      </w:r>
    </w:p>
  </w:endnote>
  <w:endnote w:type="continuationSeparator" w:id="0">
    <w:p w14:paraId="43D0521E" w14:textId="77777777" w:rsidR="00FE35BE" w:rsidRDefault="00FE35BE" w:rsidP="002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0EFF" w14:textId="68F84914" w:rsidR="00296767" w:rsidRDefault="00296767">
    <w:pPr>
      <w:pStyle w:val="Footer"/>
    </w:pPr>
    <w:r>
      <w:rPr>
        <w:noProof/>
      </w:rPr>
      <mc:AlternateContent>
        <mc:Choice Requires="wps">
          <w:drawing>
            <wp:anchor distT="0" distB="0" distL="0" distR="0" simplePos="0" relativeHeight="251659264" behindDoc="0" locked="0" layoutInCell="1" allowOverlap="1" wp14:anchorId="181878C8" wp14:editId="620D986D">
              <wp:simplePos x="635" y="635"/>
              <wp:positionH relativeFrom="column">
                <wp:align>center</wp:align>
              </wp:positionH>
              <wp:positionV relativeFrom="paragraph">
                <wp:posOffset>635</wp:posOffset>
              </wp:positionV>
              <wp:extent cx="443865" cy="443865"/>
              <wp:effectExtent l="0" t="0" r="8890" b="63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CB263" w14:textId="2AA45EFA" w:rsidR="00296767" w:rsidRPr="00296767" w:rsidRDefault="00296767">
                          <w:pPr>
                            <w:rPr>
                              <w:rFonts w:ascii="Calibri" w:hAnsi="Calibri" w:cs="Calibri"/>
                              <w:noProof/>
                              <w:color w:val="000000"/>
                            </w:rPr>
                          </w:pPr>
                          <w:r w:rsidRPr="00296767">
                            <w:rPr>
                              <w:rFonts w:ascii="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1878C8"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28CB263" w14:textId="2AA45EFA" w:rsidR="00296767" w:rsidRPr="00296767" w:rsidRDefault="00296767">
                    <w:pPr>
                      <w:rPr>
                        <w:rFonts w:ascii="Calibri" w:hAnsi="Calibri" w:cs="Calibri"/>
                        <w:noProof/>
                        <w:color w:val="000000"/>
                      </w:rPr>
                    </w:pPr>
                    <w:r w:rsidRPr="00296767">
                      <w:rPr>
                        <w:rFonts w:ascii="Calibri" w:hAnsi="Calibri" w:cs="Calibri"/>
                        <w:noProof/>
                        <w:color w:val="00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Caption w:val="Footer details"/>
      <w:tblDescription w:val="Footer listing owner, revision no. authorisation, page number, doc date, verification details."/>
    </w:tblPr>
    <w:tblGrid>
      <w:gridCol w:w="4962"/>
      <w:gridCol w:w="849"/>
      <w:gridCol w:w="1560"/>
      <w:gridCol w:w="3402"/>
    </w:tblGrid>
    <w:tr w:rsidR="00975BDA" w:rsidRPr="00975BDA" w14:paraId="150354F4" w14:textId="77777777" w:rsidTr="00380623">
      <w:tc>
        <w:tcPr>
          <w:tcW w:w="2697" w:type="pct"/>
          <w:gridSpan w:val="2"/>
          <w:tcBorders>
            <w:top w:val="single" w:sz="4" w:space="0" w:color="auto"/>
            <w:left w:val="nil"/>
            <w:bottom w:val="nil"/>
            <w:right w:val="nil"/>
          </w:tcBorders>
          <w:hideMark/>
        </w:tcPr>
        <w:p w14:paraId="2850D60B" w14:textId="722B12A5" w:rsidR="00975BDA" w:rsidRPr="00975BDA" w:rsidRDefault="00975BDA" w:rsidP="00831B32">
          <w:pPr>
            <w:spacing w:before="0"/>
            <w:ind w:right="-109"/>
            <w:rPr>
              <w:sz w:val="20"/>
              <w:szCs w:val="20"/>
              <w:lang w:eastAsia="en-US"/>
            </w:rPr>
          </w:pPr>
          <w:r w:rsidRPr="00975BDA">
            <w:rPr>
              <w:sz w:val="20"/>
              <w:szCs w:val="20"/>
              <w:lang w:eastAsia="en-US"/>
            </w:rPr>
            <w:t xml:space="preserve">Owner: </w:t>
          </w:r>
          <w:r>
            <w:rPr>
              <w:i/>
              <w:sz w:val="20"/>
              <w:szCs w:val="20"/>
              <w:lang w:eastAsia="en-US"/>
            </w:rPr>
            <w:t>Exec Director Education and Applied Research</w:t>
          </w:r>
        </w:p>
      </w:tc>
      <w:tc>
        <w:tcPr>
          <w:tcW w:w="2303" w:type="pct"/>
          <w:gridSpan w:val="2"/>
          <w:tcBorders>
            <w:top w:val="single" w:sz="4" w:space="0" w:color="auto"/>
            <w:left w:val="nil"/>
            <w:bottom w:val="nil"/>
            <w:right w:val="nil"/>
          </w:tcBorders>
          <w:hideMark/>
        </w:tcPr>
        <w:p w14:paraId="403038E4" w14:textId="70520780" w:rsidR="00975BDA" w:rsidRPr="00975BDA" w:rsidRDefault="00975BDA" w:rsidP="00DF67B9">
          <w:pPr>
            <w:spacing w:before="0"/>
            <w:ind w:left="2161"/>
            <w:jc w:val="right"/>
            <w:rPr>
              <w:sz w:val="20"/>
              <w:szCs w:val="20"/>
              <w:lang w:eastAsia="en-US"/>
            </w:rPr>
          </w:pPr>
          <w:r w:rsidRPr="00975BDA">
            <w:rPr>
              <w:sz w:val="20"/>
              <w:szCs w:val="20"/>
              <w:lang w:eastAsia="en-US"/>
            </w:rPr>
            <w:t>Revision: V1</w:t>
          </w:r>
        </w:p>
      </w:tc>
    </w:tr>
    <w:tr w:rsidR="00975BDA" w:rsidRPr="00975BDA" w14:paraId="6A851C5F" w14:textId="77777777" w:rsidTr="007944EE">
      <w:tc>
        <w:tcPr>
          <w:tcW w:w="2303" w:type="pct"/>
          <w:hideMark/>
        </w:tcPr>
        <w:p w14:paraId="3BDECB1D" w14:textId="77777777" w:rsidR="00975BDA" w:rsidRPr="00975BDA" w:rsidRDefault="00975BDA" w:rsidP="00975BDA">
          <w:pPr>
            <w:spacing w:before="0"/>
            <w:rPr>
              <w:sz w:val="20"/>
              <w:szCs w:val="20"/>
              <w:lang w:eastAsia="en-US"/>
            </w:rPr>
          </w:pPr>
          <w:r w:rsidRPr="00975BDA">
            <w:rPr>
              <w:sz w:val="20"/>
              <w:szCs w:val="20"/>
              <w:lang w:eastAsia="en-US"/>
            </w:rPr>
            <w:t xml:space="preserve">Authorisation: </w:t>
          </w:r>
          <w:r>
            <w:rPr>
              <w:i/>
              <w:sz w:val="20"/>
              <w:szCs w:val="20"/>
              <w:lang w:eastAsia="en-US"/>
            </w:rPr>
            <w:t>Chief Executive</w:t>
          </w:r>
        </w:p>
      </w:tc>
      <w:tc>
        <w:tcPr>
          <w:tcW w:w="1118" w:type="pct"/>
          <w:gridSpan w:val="2"/>
          <w:hideMark/>
        </w:tcPr>
        <w:p w14:paraId="6D22F365" w14:textId="2853D0FC" w:rsidR="00975BDA" w:rsidRPr="00975BDA" w:rsidRDefault="00975BDA" w:rsidP="00975BDA">
          <w:pPr>
            <w:spacing w:before="0"/>
            <w:rPr>
              <w:sz w:val="20"/>
              <w:szCs w:val="20"/>
              <w:lang w:eastAsia="en-US"/>
            </w:rPr>
          </w:pPr>
          <w:r w:rsidRPr="00975BDA">
            <w:rPr>
              <w:sz w:val="20"/>
              <w:szCs w:val="20"/>
              <w:lang w:eastAsia="en-US"/>
            </w:rPr>
            <w:t xml:space="preserve">Page </w:t>
          </w:r>
          <w:r w:rsidRPr="00975BDA">
            <w:rPr>
              <w:sz w:val="20"/>
              <w:szCs w:val="20"/>
              <w:lang w:eastAsia="en-US"/>
            </w:rPr>
            <w:fldChar w:fldCharType="begin"/>
          </w:r>
          <w:r w:rsidRPr="00975BDA">
            <w:rPr>
              <w:sz w:val="20"/>
              <w:szCs w:val="20"/>
              <w:lang w:eastAsia="en-US"/>
            </w:rPr>
            <w:instrText xml:space="preserve"> PAGE  \* Arabic  \* MERGEFORMAT </w:instrText>
          </w:r>
          <w:r w:rsidRPr="00975BDA">
            <w:rPr>
              <w:sz w:val="20"/>
              <w:szCs w:val="20"/>
              <w:lang w:eastAsia="en-US"/>
            </w:rPr>
            <w:fldChar w:fldCharType="separate"/>
          </w:r>
          <w:r w:rsidR="00125BCF">
            <w:rPr>
              <w:noProof/>
              <w:sz w:val="20"/>
              <w:szCs w:val="20"/>
              <w:lang w:eastAsia="en-US"/>
            </w:rPr>
            <w:t>7</w:t>
          </w:r>
          <w:r w:rsidRPr="00975BDA">
            <w:rPr>
              <w:sz w:val="20"/>
              <w:szCs w:val="20"/>
              <w:lang w:eastAsia="en-US"/>
            </w:rPr>
            <w:fldChar w:fldCharType="end"/>
          </w:r>
          <w:r w:rsidRPr="00975BDA">
            <w:rPr>
              <w:sz w:val="20"/>
              <w:szCs w:val="20"/>
              <w:lang w:eastAsia="en-US"/>
            </w:rPr>
            <w:t xml:space="preserve"> of </w:t>
          </w:r>
          <w:r w:rsidRPr="00975BDA">
            <w:rPr>
              <w:sz w:val="20"/>
              <w:szCs w:val="20"/>
              <w:lang w:eastAsia="en-US"/>
            </w:rPr>
            <w:fldChar w:fldCharType="begin"/>
          </w:r>
          <w:r w:rsidRPr="00975BDA">
            <w:rPr>
              <w:sz w:val="20"/>
              <w:szCs w:val="20"/>
              <w:lang w:eastAsia="en-US"/>
            </w:rPr>
            <w:instrText xml:space="preserve"> NUMPAGES  \* Arabic  \* MERGEFORMAT </w:instrText>
          </w:r>
          <w:r w:rsidRPr="00975BDA">
            <w:rPr>
              <w:sz w:val="20"/>
              <w:szCs w:val="20"/>
              <w:lang w:eastAsia="en-US"/>
            </w:rPr>
            <w:fldChar w:fldCharType="separate"/>
          </w:r>
          <w:r w:rsidR="00125BCF">
            <w:rPr>
              <w:noProof/>
              <w:sz w:val="20"/>
              <w:szCs w:val="20"/>
              <w:lang w:eastAsia="en-US"/>
            </w:rPr>
            <w:t>7</w:t>
          </w:r>
          <w:r w:rsidRPr="00975BDA">
            <w:rPr>
              <w:noProof/>
              <w:sz w:val="20"/>
              <w:szCs w:val="20"/>
              <w:lang w:eastAsia="en-US"/>
            </w:rPr>
            <w:fldChar w:fldCharType="end"/>
          </w:r>
        </w:p>
      </w:tc>
      <w:tc>
        <w:tcPr>
          <w:tcW w:w="1579" w:type="pct"/>
          <w:hideMark/>
        </w:tcPr>
        <w:p w14:paraId="70E05E0D" w14:textId="049A8350" w:rsidR="00975BDA" w:rsidRPr="00975BDA" w:rsidRDefault="00975BDA" w:rsidP="00975BDA">
          <w:pPr>
            <w:spacing w:before="0"/>
            <w:jc w:val="right"/>
            <w:rPr>
              <w:sz w:val="20"/>
              <w:szCs w:val="20"/>
              <w:lang w:eastAsia="en-US"/>
            </w:rPr>
          </w:pPr>
          <w:r w:rsidRPr="00975BDA">
            <w:rPr>
              <w:sz w:val="20"/>
              <w:szCs w:val="20"/>
              <w:lang w:eastAsia="en-US"/>
            </w:rPr>
            <w:t xml:space="preserve">Date: </w:t>
          </w:r>
          <w:r w:rsidR="000C6B9D">
            <w:rPr>
              <w:sz w:val="20"/>
              <w:szCs w:val="20"/>
              <w:lang w:eastAsia="en-US"/>
            </w:rPr>
            <w:t>October</w:t>
          </w:r>
          <w:r>
            <w:rPr>
              <w:sz w:val="20"/>
              <w:szCs w:val="20"/>
              <w:lang w:eastAsia="en-US"/>
            </w:rPr>
            <w:t xml:space="preserve"> 2019</w:t>
          </w:r>
        </w:p>
      </w:tc>
    </w:tr>
    <w:tr w:rsidR="00975BDA" w:rsidRPr="00975BDA" w14:paraId="4638FECC" w14:textId="77777777" w:rsidTr="00380623">
      <w:tc>
        <w:tcPr>
          <w:tcW w:w="5000" w:type="pct"/>
          <w:gridSpan w:val="4"/>
          <w:hideMark/>
        </w:tcPr>
        <w:p w14:paraId="0F9E47E6" w14:textId="1498320A" w:rsidR="00975BDA" w:rsidRPr="00975BDA" w:rsidRDefault="00975BDA" w:rsidP="00975BDA">
          <w:pPr>
            <w:spacing w:before="0"/>
            <w:rPr>
              <w:sz w:val="20"/>
              <w:szCs w:val="20"/>
              <w:lang w:eastAsia="en-US"/>
            </w:rPr>
          </w:pPr>
          <w:r w:rsidRPr="00975BDA">
            <w:rPr>
              <w:sz w:val="20"/>
              <w:szCs w:val="20"/>
              <w:lang w:eastAsia="en-US"/>
            </w:rPr>
            <w:t xml:space="preserve">Verification: </w:t>
          </w:r>
          <w:r w:rsidR="000C6B9D">
            <w:rPr>
              <w:i/>
              <w:sz w:val="20"/>
              <w:szCs w:val="20"/>
              <w:lang w:eastAsia="en-US"/>
            </w:rPr>
            <w:t>October</w:t>
          </w:r>
          <w:r>
            <w:rPr>
              <w:i/>
              <w:sz w:val="20"/>
              <w:szCs w:val="20"/>
              <w:lang w:eastAsia="en-US"/>
            </w:rPr>
            <w:t xml:space="preserve"> 2022</w:t>
          </w:r>
        </w:p>
      </w:tc>
    </w:tr>
    <w:tr w:rsidR="00975BDA" w:rsidRPr="00975BDA" w14:paraId="2458065D" w14:textId="77777777" w:rsidTr="007944EE">
      <w:trPr>
        <w:gridBefore w:val="3"/>
        <w:wBefore w:w="3421" w:type="pct"/>
      </w:trPr>
      <w:tc>
        <w:tcPr>
          <w:tcW w:w="1579" w:type="pct"/>
          <w:hideMark/>
        </w:tcPr>
        <w:p w14:paraId="1393B373" w14:textId="0B80F43E" w:rsidR="00975BDA" w:rsidRPr="00975BDA" w:rsidRDefault="007944EE" w:rsidP="00975BDA">
          <w:pPr>
            <w:spacing w:before="0"/>
            <w:jc w:val="right"/>
            <w:rPr>
              <w:i/>
              <w:sz w:val="16"/>
              <w:szCs w:val="16"/>
              <w:lang w:eastAsia="en-US"/>
            </w:rPr>
          </w:pPr>
          <w:r w:rsidRPr="007944EE">
            <w:rPr>
              <w:b/>
              <w:bCs/>
              <w:iCs/>
              <w:sz w:val="16"/>
              <w:szCs w:val="16"/>
              <w:lang w:eastAsia="en-US"/>
            </w:rPr>
            <w:t>OFFICIAL</w:t>
          </w:r>
          <w:r>
            <w:rPr>
              <w:i/>
              <w:sz w:val="16"/>
              <w:szCs w:val="16"/>
              <w:lang w:eastAsia="en-US"/>
            </w:rPr>
            <w:t xml:space="preserve"> – </w:t>
          </w:r>
          <w:r w:rsidR="00975BDA" w:rsidRPr="00975BDA">
            <w:rPr>
              <w:i/>
              <w:sz w:val="16"/>
              <w:szCs w:val="16"/>
              <w:lang w:eastAsia="en-US"/>
            </w:rPr>
            <w:t>Uncontrolled when printed</w:t>
          </w:r>
        </w:p>
      </w:tc>
    </w:tr>
  </w:tbl>
  <w:p w14:paraId="66C9F899" w14:textId="77777777" w:rsidR="000C753B" w:rsidRDefault="000C753B" w:rsidP="002A5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Caption w:val="Footer details"/>
      <w:tblDescription w:val="Footer listing owner, revision no. authorisation, page number, doc date, verification details."/>
    </w:tblPr>
    <w:tblGrid>
      <w:gridCol w:w="4962"/>
      <w:gridCol w:w="849"/>
      <w:gridCol w:w="1844"/>
      <w:gridCol w:w="3118"/>
    </w:tblGrid>
    <w:tr w:rsidR="00975BDA" w:rsidRPr="00975BDA" w14:paraId="22AF3758" w14:textId="77777777" w:rsidTr="00975BDA">
      <w:tc>
        <w:tcPr>
          <w:tcW w:w="2697" w:type="pct"/>
          <w:gridSpan w:val="2"/>
          <w:tcBorders>
            <w:top w:val="single" w:sz="4" w:space="0" w:color="auto"/>
            <w:left w:val="nil"/>
            <w:bottom w:val="nil"/>
            <w:right w:val="nil"/>
          </w:tcBorders>
          <w:hideMark/>
        </w:tcPr>
        <w:p w14:paraId="19BF2AFB" w14:textId="51A9D415" w:rsidR="00975BDA" w:rsidRPr="00975BDA" w:rsidRDefault="00975BDA" w:rsidP="00975BDA">
          <w:pPr>
            <w:spacing w:before="0"/>
            <w:ind w:right="-109"/>
            <w:rPr>
              <w:sz w:val="20"/>
              <w:szCs w:val="20"/>
              <w:lang w:eastAsia="en-US"/>
            </w:rPr>
          </w:pPr>
          <w:r w:rsidRPr="00975BDA">
            <w:rPr>
              <w:sz w:val="20"/>
              <w:szCs w:val="20"/>
              <w:lang w:eastAsia="en-US"/>
            </w:rPr>
            <w:t xml:space="preserve">Owner: </w:t>
          </w:r>
          <w:r w:rsidR="00831B32">
            <w:rPr>
              <w:i/>
              <w:sz w:val="20"/>
              <w:szCs w:val="20"/>
              <w:lang w:eastAsia="en-US"/>
            </w:rPr>
            <w:t>Exec Director</w:t>
          </w:r>
          <w:r>
            <w:rPr>
              <w:i/>
              <w:sz w:val="20"/>
              <w:szCs w:val="20"/>
              <w:lang w:eastAsia="en-US"/>
            </w:rPr>
            <w:t xml:space="preserve"> Education and Applied Research</w:t>
          </w:r>
        </w:p>
      </w:tc>
      <w:tc>
        <w:tcPr>
          <w:tcW w:w="2303" w:type="pct"/>
          <w:gridSpan w:val="2"/>
          <w:tcBorders>
            <w:top w:val="single" w:sz="4" w:space="0" w:color="auto"/>
            <w:left w:val="nil"/>
            <w:bottom w:val="nil"/>
            <w:right w:val="nil"/>
          </w:tcBorders>
          <w:hideMark/>
        </w:tcPr>
        <w:p w14:paraId="55E08DDD" w14:textId="430FA9B3" w:rsidR="00975BDA" w:rsidRPr="00975BDA" w:rsidRDefault="000F184D" w:rsidP="00DF67B9">
          <w:pPr>
            <w:spacing w:before="0"/>
            <w:ind w:left="2161"/>
            <w:jc w:val="right"/>
            <w:rPr>
              <w:sz w:val="20"/>
              <w:szCs w:val="20"/>
              <w:lang w:eastAsia="en-US"/>
            </w:rPr>
          </w:pPr>
          <w:r>
            <w:rPr>
              <w:sz w:val="20"/>
              <w:szCs w:val="20"/>
              <w:lang w:eastAsia="en-US"/>
            </w:rPr>
            <w:t>Revision: V1</w:t>
          </w:r>
        </w:p>
      </w:tc>
    </w:tr>
    <w:tr w:rsidR="00975BDA" w:rsidRPr="00975BDA" w14:paraId="48451D86" w14:textId="77777777" w:rsidTr="007944EE">
      <w:tc>
        <w:tcPr>
          <w:tcW w:w="2303" w:type="pct"/>
          <w:hideMark/>
        </w:tcPr>
        <w:p w14:paraId="36EAFF90" w14:textId="41CF132E" w:rsidR="00975BDA" w:rsidRPr="00975BDA" w:rsidRDefault="00975BDA" w:rsidP="00975BDA">
          <w:pPr>
            <w:spacing w:before="0"/>
            <w:rPr>
              <w:sz w:val="20"/>
              <w:szCs w:val="20"/>
              <w:lang w:eastAsia="en-US"/>
            </w:rPr>
          </w:pPr>
          <w:r w:rsidRPr="00975BDA">
            <w:rPr>
              <w:sz w:val="20"/>
              <w:szCs w:val="20"/>
              <w:lang w:eastAsia="en-US"/>
            </w:rPr>
            <w:t xml:space="preserve">Authorisation: </w:t>
          </w:r>
          <w:r>
            <w:rPr>
              <w:i/>
              <w:sz w:val="20"/>
              <w:szCs w:val="20"/>
              <w:lang w:eastAsia="en-US"/>
            </w:rPr>
            <w:t>Chief Executive</w:t>
          </w:r>
        </w:p>
      </w:tc>
      <w:tc>
        <w:tcPr>
          <w:tcW w:w="1250" w:type="pct"/>
          <w:gridSpan w:val="2"/>
          <w:hideMark/>
        </w:tcPr>
        <w:p w14:paraId="705B13EC" w14:textId="72A4A824" w:rsidR="00975BDA" w:rsidRPr="00975BDA" w:rsidRDefault="00975BDA" w:rsidP="00975BDA">
          <w:pPr>
            <w:spacing w:before="0"/>
            <w:rPr>
              <w:sz w:val="20"/>
              <w:szCs w:val="20"/>
              <w:lang w:eastAsia="en-US"/>
            </w:rPr>
          </w:pPr>
          <w:r w:rsidRPr="00975BDA">
            <w:rPr>
              <w:sz w:val="20"/>
              <w:szCs w:val="20"/>
              <w:lang w:eastAsia="en-US"/>
            </w:rPr>
            <w:t xml:space="preserve">Page </w:t>
          </w:r>
          <w:r w:rsidRPr="00975BDA">
            <w:rPr>
              <w:sz w:val="20"/>
              <w:szCs w:val="20"/>
              <w:lang w:eastAsia="en-US"/>
            </w:rPr>
            <w:fldChar w:fldCharType="begin"/>
          </w:r>
          <w:r w:rsidRPr="00975BDA">
            <w:rPr>
              <w:sz w:val="20"/>
              <w:szCs w:val="20"/>
              <w:lang w:eastAsia="en-US"/>
            </w:rPr>
            <w:instrText xml:space="preserve"> PAGE  \* Arabic  \* MERGEFORMAT </w:instrText>
          </w:r>
          <w:r w:rsidRPr="00975BDA">
            <w:rPr>
              <w:sz w:val="20"/>
              <w:szCs w:val="20"/>
              <w:lang w:eastAsia="en-US"/>
            </w:rPr>
            <w:fldChar w:fldCharType="separate"/>
          </w:r>
          <w:r w:rsidR="00125BCF">
            <w:rPr>
              <w:noProof/>
              <w:sz w:val="20"/>
              <w:szCs w:val="20"/>
              <w:lang w:eastAsia="en-US"/>
            </w:rPr>
            <w:t>1</w:t>
          </w:r>
          <w:r w:rsidRPr="00975BDA">
            <w:rPr>
              <w:sz w:val="20"/>
              <w:szCs w:val="20"/>
              <w:lang w:eastAsia="en-US"/>
            </w:rPr>
            <w:fldChar w:fldCharType="end"/>
          </w:r>
          <w:r w:rsidRPr="00975BDA">
            <w:rPr>
              <w:sz w:val="20"/>
              <w:szCs w:val="20"/>
              <w:lang w:eastAsia="en-US"/>
            </w:rPr>
            <w:t xml:space="preserve"> of </w:t>
          </w:r>
          <w:r w:rsidRPr="00975BDA">
            <w:rPr>
              <w:sz w:val="20"/>
              <w:szCs w:val="20"/>
              <w:lang w:eastAsia="en-US"/>
            </w:rPr>
            <w:fldChar w:fldCharType="begin"/>
          </w:r>
          <w:r w:rsidRPr="00975BDA">
            <w:rPr>
              <w:sz w:val="20"/>
              <w:szCs w:val="20"/>
              <w:lang w:eastAsia="en-US"/>
            </w:rPr>
            <w:instrText xml:space="preserve"> NUMPAGES  \* Arabic  \* MERGEFORMAT </w:instrText>
          </w:r>
          <w:r w:rsidRPr="00975BDA">
            <w:rPr>
              <w:sz w:val="20"/>
              <w:szCs w:val="20"/>
              <w:lang w:eastAsia="en-US"/>
            </w:rPr>
            <w:fldChar w:fldCharType="separate"/>
          </w:r>
          <w:r w:rsidR="00125BCF">
            <w:rPr>
              <w:noProof/>
              <w:sz w:val="20"/>
              <w:szCs w:val="20"/>
              <w:lang w:eastAsia="en-US"/>
            </w:rPr>
            <w:t>7</w:t>
          </w:r>
          <w:r w:rsidRPr="00975BDA">
            <w:rPr>
              <w:noProof/>
              <w:sz w:val="20"/>
              <w:szCs w:val="20"/>
              <w:lang w:eastAsia="en-US"/>
            </w:rPr>
            <w:fldChar w:fldCharType="end"/>
          </w:r>
        </w:p>
      </w:tc>
      <w:tc>
        <w:tcPr>
          <w:tcW w:w="1447" w:type="pct"/>
          <w:hideMark/>
        </w:tcPr>
        <w:p w14:paraId="7118320D" w14:textId="2348F50F" w:rsidR="00975BDA" w:rsidRPr="00975BDA" w:rsidRDefault="00975BDA" w:rsidP="000C6B9D">
          <w:pPr>
            <w:spacing w:before="0"/>
            <w:jc w:val="right"/>
            <w:rPr>
              <w:sz w:val="20"/>
              <w:szCs w:val="20"/>
              <w:lang w:eastAsia="en-US"/>
            </w:rPr>
          </w:pPr>
          <w:r w:rsidRPr="00975BDA">
            <w:rPr>
              <w:sz w:val="20"/>
              <w:szCs w:val="20"/>
              <w:lang w:eastAsia="en-US"/>
            </w:rPr>
            <w:t xml:space="preserve">Date: </w:t>
          </w:r>
          <w:r w:rsidR="000C6B9D">
            <w:rPr>
              <w:sz w:val="20"/>
              <w:szCs w:val="20"/>
              <w:lang w:eastAsia="en-US"/>
            </w:rPr>
            <w:t>October</w:t>
          </w:r>
          <w:r>
            <w:rPr>
              <w:sz w:val="20"/>
              <w:szCs w:val="20"/>
              <w:lang w:eastAsia="en-US"/>
            </w:rPr>
            <w:t xml:space="preserve"> 2019</w:t>
          </w:r>
        </w:p>
      </w:tc>
    </w:tr>
    <w:tr w:rsidR="00975BDA" w:rsidRPr="00975BDA" w14:paraId="427C6AF4" w14:textId="77777777" w:rsidTr="00975BDA">
      <w:tc>
        <w:tcPr>
          <w:tcW w:w="5000" w:type="pct"/>
          <w:gridSpan w:val="4"/>
          <w:hideMark/>
        </w:tcPr>
        <w:p w14:paraId="1E8A80D0" w14:textId="4DFBFD0F" w:rsidR="00975BDA" w:rsidRPr="00975BDA" w:rsidRDefault="00975BDA" w:rsidP="00975BDA">
          <w:pPr>
            <w:spacing w:before="0"/>
            <w:rPr>
              <w:sz w:val="20"/>
              <w:szCs w:val="20"/>
              <w:lang w:eastAsia="en-US"/>
            </w:rPr>
          </w:pPr>
          <w:r w:rsidRPr="00975BDA">
            <w:rPr>
              <w:sz w:val="20"/>
              <w:szCs w:val="20"/>
              <w:lang w:eastAsia="en-US"/>
            </w:rPr>
            <w:t xml:space="preserve">Verification: </w:t>
          </w:r>
          <w:r w:rsidR="000C6B9D">
            <w:rPr>
              <w:i/>
              <w:sz w:val="20"/>
              <w:szCs w:val="20"/>
              <w:lang w:eastAsia="en-US"/>
            </w:rPr>
            <w:t xml:space="preserve">October </w:t>
          </w:r>
          <w:r>
            <w:rPr>
              <w:i/>
              <w:sz w:val="20"/>
              <w:szCs w:val="20"/>
              <w:lang w:eastAsia="en-US"/>
            </w:rPr>
            <w:t>2022</w:t>
          </w:r>
        </w:p>
      </w:tc>
    </w:tr>
    <w:tr w:rsidR="00975BDA" w:rsidRPr="00975BDA" w14:paraId="73D75257" w14:textId="77777777" w:rsidTr="007944EE">
      <w:trPr>
        <w:gridBefore w:val="3"/>
        <w:wBefore w:w="3553" w:type="pct"/>
      </w:trPr>
      <w:tc>
        <w:tcPr>
          <w:tcW w:w="1447" w:type="pct"/>
          <w:hideMark/>
        </w:tcPr>
        <w:p w14:paraId="3A1FDFBE" w14:textId="7B984FB6" w:rsidR="00975BDA" w:rsidRPr="00975BDA" w:rsidRDefault="007944EE" w:rsidP="00975BDA">
          <w:pPr>
            <w:spacing w:before="0"/>
            <w:jc w:val="right"/>
            <w:rPr>
              <w:i/>
              <w:sz w:val="16"/>
              <w:szCs w:val="16"/>
              <w:lang w:eastAsia="en-US"/>
            </w:rPr>
          </w:pPr>
          <w:r w:rsidRPr="007944EE">
            <w:rPr>
              <w:b/>
              <w:bCs/>
              <w:iCs/>
              <w:sz w:val="16"/>
              <w:szCs w:val="16"/>
              <w:lang w:eastAsia="en-US"/>
            </w:rPr>
            <w:t>OFFICIAL</w:t>
          </w:r>
          <w:r>
            <w:rPr>
              <w:i/>
              <w:sz w:val="16"/>
              <w:szCs w:val="16"/>
              <w:lang w:eastAsia="en-US"/>
            </w:rPr>
            <w:t xml:space="preserve"> – </w:t>
          </w:r>
          <w:r w:rsidR="00975BDA" w:rsidRPr="00975BDA">
            <w:rPr>
              <w:i/>
              <w:sz w:val="16"/>
              <w:szCs w:val="16"/>
              <w:lang w:eastAsia="en-US"/>
            </w:rPr>
            <w:t>Uncontrolled when printed</w:t>
          </w:r>
        </w:p>
      </w:tc>
    </w:tr>
  </w:tbl>
  <w:p w14:paraId="1335ED29" w14:textId="77777777" w:rsidR="000C753B" w:rsidRDefault="000C753B" w:rsidP="002A5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C9CE" w14:textId="77777777" w:rsidR="00FE35BE" w:rsidRDefault="00FE35BE" w:rsidP="002A5E8D">
      <w:r>
        <w:separator/>
      </w:r>
    </w:p>
  </w:footnote>
  <w:footnote w:type="continuationSeparator" w:id="0">
    <w:p w14:paraId="1C5B400A" w14:textId="77777777" w:rsidR="00FE35BE" w:rsidRDefault="00FE35BE" w:rsidP="002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798E" w14:textId="77777777" w:rsidR="00DE6CC3" w:rsidRDefault="00B87A11" w:rsidP="002A5E8D">
    <w:r>
      <w:pict w14:anchorId="055BFC1D">
        <v:group id="_x0000_s2050" alt="" style="width:546.2pt;height:48.15pt;mso-position-horizontal-relative:char;mso-position-vertical-relative:line" coordorigin="722,709" coordsize="1074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722;top:709;width:10740;height:900;mso-position-horizontal-relative:text;mso-position-vertical-relative:text" wrapcoords="29 1080 29 20520 21571 20520 21571 1080 29 1080">
            <v:imagedata r:id="rId1" o:title=""/>
          </v:shape>
          <v:shapetype id="_x0000_t202" coordsize="21600,21600" o:spt="202" path="m,l,21600r21600,l21600,xe">
            <v:stroke joinstyle="miter"/>
            <v:path gradientshapeok="t" o:connecttype="rect"/>
          </v:shapetype>
          <v:shape id="_x0000_s2052" type="#_x0000_t202" alt="" style="position:absolute;left:2077;top:782;width:9224;height:765;mso-wrap-style:square;v-text-anchor:top" filled="f" stroked="f">
            <v:textbox style="mso-next-textbox:#_x0000_s2052">
              <w:txbxContent>
                <w:p w14:paraId="1779FD3A" w14:textId="178DCEC5" w:rsidR="00226278" w:rsidRPr="00004CDD" w:rsidRDefault="006B2759" w:rsidP="002A5E8D">
                  <w:pPr>
                    <w:pStyle w:val="Title"/>
                    <w:rPr>
                      <w:lang w:val="en-US"/>
                    </w:rPr>
                  </w:pPr>
                  <w:r>
                    <w:rPr>
                      <w:lang w:val="en-US"/>
                    </w:rPr>
                    <w:t>Articulation and Credit Policy (Higher Education)</w:t>
                  </w:r>
                </w:p>
              </w:txbxContent>
            </v:textbox>
          </v:shape>
          <w10:wrap type="none"/>
          <w10:anchorlock/>
        </v:group>
        <o:OLEObject Type="Embed" ProgID="Visio.Drawing.11" ShapeID="_x0000_s2051" DrawAspect="Content" ObjectID="_1740480313" r:id="rId2"/>
      </w:pict>
    </w:r>
  </w:p>
  <w:p w14:paraId="1FDBFDB3" w14:textId="2A0396B8" w:rsidR="00B5681C" w:rsidRDefault="00B5681C" w:rsidP="002A5E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804"/>
    <w:multiLevelType w:val="multilevel"/>
    <w:tmpl w:val="60E21ED0"/>
    <w:lvl w:ilvl="0">
      <w:start w:val="1"/>
      <w:numFmt w:val="decimal"/>
      <w:lvlText w:val="%1."/>
      <w:lvlJc w:val="left"/>
      <w:pPr>
        <w:tabs>
          <w:tab w:val="num" w:pos="1419"/>
        </w:tabs>
        <w:ind w:left="1135" w:hanging="567"/>
      </w:pPr>
      <w:rPr>
        <w:rFonts w:ascii="Arial" w:hAnsi="Arial" w:hint="default"/>
        <w:b/>
        <w:i w:val="0"/>
        <w:sz w:val="24"/>
      </w:rPr>
    </w:lvl>
    <w:lvl w:ilvl="1">
      <w:start w:val="1"/>
      <w:numFmt w:val="lowerLetter"/>
      <w:lvlText w:val="(%2)"/>
      <w:lvlJc w:val="left"/>
      <w:pPr>
        <w:tabs>
          <w:tab w:val="num" w:pos="1986"/>
        </w:tabs>
        <w:ind w:left="1986" w:hanging="851"/>
      </w:pPr>
      <w:rPr>
        <w:rFonts w:hint="default"/>
        <w:b w:val="0"/>
        <w:i w:val="0"/>
        <w:sz w:val="24"/>
      </w:rPr>
    </w:lvl>
    <w:lvl w:ilvl="2">
      <w:start w:val="1"/>
      <w:numFmt w:val="decimal"/>
      <w:isLgl/>
      <w:lvlText w:val="%1.%2.%3."/>
      <w:lvlJc w:val="left"/>
      <w:pPr>
        <w:tabs>
          <w:tab w:val="num" w:pos="2268"/>
        </w:tabs>
        <w:ind w:left="2268" w:hanging="850"/>
      </w:pPr>
      <w:rPr>
        <w:rFonts w:ascii="Arial" w:hAnsi="Arial"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1" w15:restartNumberingAfterBreak="0">
    <w:nsid w:val="021C222F"/>
    <w:multiLevelType w:val="hybridMultilevel"/>
    <w:tmpl w:val="315C0156"/>
    <w:lvl w:ilvl="0" w:tplc="9EB4F67E">
      <w:start w:val="1"/>
      <w:numFmt w:val="lowerRoman"/>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A9673E"/>
    <w:multiLevelType w:val="hybridMultilevel"/>
    <w:tmpl w:val="26A86E10"/>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7A562C9"/>
    <w:multiLevelType w:val="hybridMultilevel"/>
    <w:tmpl w:val="19948A14"/>
    <w:lvl w:ilvl="0" w:tplc="ED9AF220">
      <w:start w:val="1"/>
      <w:numFmt w:val="lowerRoman"/>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32ADB"/>
    <w:multiLevelType w:val="hybridMultilevel"/>
    <w:tmpl w:val="ACEC8068"/>
    <w:lvl w:ilvl="0" w:tplc="ED9AF220">
      <w:start w:val="1"/>
      <w:numFmt w:val="lowerRoman"/>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57B70"/>
    <w:multiLevelType w:val="hybridMultilevel"/>
    <w:tmpl w:val="BBBA7D58"/>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0B380D8A"/>
    <w:multiLevelType w:val="hybridMultilevel"/>
    <w:tmpl w:val="361C1E0E"/>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0C5C5FA8"/>
    <w:multiLevelType w:val="hybridMultilevel"/>
    <w:tmpl w:val="17C8C926"/>
    <w:lvl w:ilvl="0" w:tplc="ED9AF220">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0E230E3A"/>
    <w:multiLevelType w:val="hybridMultilevel"/>
    <w:tmpl w:val="02D4E67A"/>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15:restartNumberingAfterBreak="0">
    <w:nsid w:val="138A5229"/>
    <w:multiLevelType w:val="multilevel"/>
    <w:tmpl w:val="3A0AE4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E45443"/>
    <w:multiLevelType w:val="hybridMultilevel"/>
    <w:tmpl w:val="A4086C7A"/>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1DA15E06"/>
    <w:multiLevelType w:val="multilevel"/>
    <w:tmpl w:val="9FAC1CCC"/>
    <w:numStyleLink w:val="MSHeadings"/>
  </w:abstractNum>
  <w:abstractNum w:abstractNumId="12" w15:restartNumberingAfterBreak="0">
    <w:nsid w:val="1DBD22EC"/>
    <w:multiLevelType w:val="hybridMultilevel"/>
    <w:tmpl w:val="BE42A5BE"/>
    <w:lvl w:ilvl="0" w:tplc="ED9AF220">
      <w:start w:val="1"/>
      <w:numFmt w:val="lowerRoman"/>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3" w15:restartNumberingAfterBreak="0">
    <w:nsid w:val="1FAB19B8"/>
    <w:multiLevelType w:val="hybridMultilevel"/>
    <w:tmpl w:val="9EB03C00"/>
    <w:lvl w:ilvl="0" w:tplc="ED9AF220">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24F87DFE"/>
    <w:multiLevelType w:val="hybridMultilevel"/>
    <w:tmpl w:val="96E457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D9AF220">
      <w:start w:val="1"/>
      <w:numFmt w:val="lowerRoman"/>
      <w:lvlText w:val="(%3)"/>
      <w:lvlJc w:val="left"/>
      <w:pPr>
        <w:ind w:left="2138"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4926E3"/>
    <w:multiLevelType w:val="hybridMultilevel"/>
    <w:tmpl w:val="3B245F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D9AF220">
      <w:start w:val="1"/>
      <w:numFmt w:val="lowerRoman"/>
      <w:lvlText w:val="(%3)"/>
      <w:lvlJc w:val="left"/>
      <w:pPr>
        <w:ind w:left="2138"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7B39B1"/>
    <w:multiLevelType w:val="hybridMultilevel"/>
    <w:tmpl w:val="45A8C77C"/>
    <w:lvl w:ilvl="0" w:tplc="ED9AF220">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B89658B"/>
    <w:multiLevelType w:val="multilevel"/>
    <w:tmpl w:val="04F6D232"/>
    <w:lvl w:ilvl="0">
      <w:start w:val="1"/>
      <w:numFmt w:val="bullet"/>
      <w:pStyle w:val="ListBullet"/>
      <w:lvlText w:val=""/>
      <w:lvlJc w:val="left"/>
      <w:pPr>
        <w:tabs>
          <w:tab w:val="num" w:pos="1985"/>
        </w:tabs>
        <w:ind w:left="1985" w:hanging="567"/>
      </w:pPr>
      <w:rPr>
        <w:rFonts w:ascii="Wingdings" w:hAnsi="Wingdings" w:hint="default"/>
      </w:rPr>
    </w:lvl>
    <w:lvl w:ilvl="1">
      <w:start w:val="1"/>
      <w:numFmt w:val="bullet"/>
      <w:pStyle w:val="ListBullet2"/>
      <w:lvlText w:val=""/>
      <w:lvlJc w:val="left"/>
      <w:pPr>
        <w:tabs>
          <w:tab w:val="num" w:pos="2552"/>
        </w:tabs>
        <w:ind w:left="2552" w:hanging="567"/>
      </w:pPr>
      <w:rPr>
        <w:rFonts w:ascii="Wingdings" w:hAnsi="Wingdings" w:hint="default"/>
      </w:rPr>
    </w:lvl>
    <w:lvl w:ilvl="2">
      <w:start w:val="1"/>
      <w:numFmt w:val="bullet"/>
      <w:pStyle w:val="ListBullet3"/>
      <w:lvlText w:val=""/>
      <w:lvlJc w:val="left"/>
      <w:pPr>
        <w:tabs>
          <w:tab w:val="num" w:pos="3119"/>
        </w:tabs>
        <w:ind w:left="3119" w:hanging="567"/>
      </w:pPr>
      <w:rPr>
        <w:rFonts w:ascii="Wingdings" w:hAnsi="Wingdings" w:hint="default"/>
      </w:rPr>
    </w:lvl>
    <w:lvl w:ilvl="3">
      <w:start w:val="1"/>
      <w:numFmt w:val="bullet"/>
      <w:pStyle w:val="ListBullet4"/>
      <w:lvlText w:val=""/>
      <w:lvlJc w:val="left"/>
      <w:pPr>
        <w:tabs>
          <w:tab w:val="num" w:pos="3686"/>
        </w:tabs>
        <w:ind w:left="3686" w:hanging="567"/>
      </w:pPr>
      <w:rPr>
        <w:rFonts w:ascii="Wingdings" w:hAnsi="Wingdings" w:hint="default"/>
      </w:rPr>
    </w:lvl>
    <w:lvl w:ilvl="4">
      <w:start w:val="1"/>
      <w:numFmt w:val="bullet"/>
      <w:pStyle w:val="ListBullet5"/>
      <w:lvlText w:val=""/>
      <w:lvlJc w:val="left"/>
      <w:pPr>
        <w:tabs>
          <w:tab w:val="num" w:pos="4253"/>
        </w:tabs>
        <w:ind w:left="4253" w:hanging="567"/>
      </w:pPr>
      <w:rPr>
        <w:rFonts w:ascii="Wingdings" w:hAnsi="Wingdings" w:hint="default"/>
      </w:rPr>
    </w:lvl>
    <w:lvl w:ilvl="5">
      <w:start w:val="1"/>
      <w:numFmt w:val="bullet"/>
      <w:lvlText w:val=""/>
      <w:lvlJc w:val="left"/>
      <w:pPr>
        <w:tabs>
          <w:tab w:val="num" w:pos="4820"/>
        </w:tabs>
        <w:ind w:left="4820" w:hanging="567"/>
      </w:pPr>
      <w:rPr>
        <w:rFonts w:ascii="Wingdings" w:hAnsi="Wingdings" w:hint="default"/>
      </w:rPr>
    </w:lvl>
    <w:lvl w:ilvl="6">
      <w:start w:val="1"/>
      <w:numFmt w:val="bullet"/>
      <w:lvlText w:val=""/>
      <w:lvlJc w:val="left"/>
      <w:pPr>
        <w:tabs>
          <w:tab w:val="num" w:pos="5387"/>
        </w:tabs>
        <w:ind w:left="5387" w:hanging="567"/>
      </w:pPr>
      <w:rPr>
        <w:rFonts w:ascii="Wingdings" w:hAnsi="Wingdings" w:hint="default"/>
      </w:rPr>
    </w:lvl>
    <w:lvl w:ilvl="7">
      <w:start w:val="1"/>
      <w:numFmt w:val="bullet"/>
      <w:lvlText w:val=""/>
      <w:lvlJc w:val="left"/>
      <w:pPr>
        <w:tabs>
          <w:tab w:val="num" w:pos="5954"/>
        </w:tabs>
        <w:ind w:left="5954" w:hanging="567"/>
      </w:pPr>
      <w:rPr>
        <w:rFonts w:ascii="Symbol" w:hAnsi="Symbol" w:hint="default"/>
      </w:rPr>
    </w:lvl>
    <w:lvl w:ilvl="8">
      <w:start w:val="1"/>
      <w:numFmt w:val="bullet"/>
      <w:lvlText w:val=""/>
      <w:lvlJc w:val="left"/>
      <w:pPr>
        <w:tabs>
          <w:tab w:val="num" w:pos="6521"/>
        </w:tabs>
        <w:ind w:left="6521" w:hanging="567"/>
      </w:pPr>
      <w:rPr>
        <w:rFonts w:ascii="Symbol" w:hAnsi="Symbol" w:hint="default"/>
      </w:rPr>
    </w:lvl>
  </w:abstractNum>
  <w:abstractNum w:abstractNumId="18" w15:restartNumberingAfterBreak="0">
    <w:nsid w:val="35C46207"/>
    <w:multiLevelType w:val="hybridMultilevel"/>
    <w:tmpl w:val="E9366C8E"/>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35C92949"/>
    <w:multiLevelType w:val="hybridMultilevel"/>
    <w:tmpl w:val="031210D2"/>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39F24BA5"/>
    <w:multiLevelType w:val="hybridMultilevel"/>
    <w:tmpl w:val="95EE6F0E"/>
    <w:lvl w:ilvl="0" w:tplc="6B4CA7A2">
      <w:start w:val="1"/>
      <w:numFmt w:val="lowerLetter"/>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1C5206"/>
    <w:multiLevelType w:val="hybridMultilevel"/>
    <w:tmpl w:val="00FC0682"/>
    <w:lvl w:ilvl="0" w:tplc="F00C9CF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3BB95D0D"/>
    <w:multiLevelType w:val="hybridMultilevel"/>
    <w:tmpl w:val="DC88FE8A"/>
    <w:lvl w:ilvl="0" w:tplc="F00C9CF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3BC93CB5"/>
    <w:multiLevelType w:val="hybridMultilevel"/>
    <w:tmpl w:val="5E042D38"/>
    <w:lvl w:ilvl="0" w:tplc="0C090005">
      <w:start w:val="1"/>
      <w:numFmt w:val="bullet"/>
      <w:lvlText w:val=""/>
      <w:lvlJc w:val="left"/>
      <w:pPr>
        <w:ind w:left="1996" w:hanging="360"/>
      </w:pPr>
      <w:rPr>
        <w:rFonts w:ascii="Wingdings" w:hAnsi="Wingdings" w:hint="default"/>
        <w:color w:val="auto"/>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4" w15:restartNumberingAfterBreak="0">
    <w:nsid w:val="40163EE1"/>
    <w:multiLevelType w:val="multilevel"/>
    <w:tmpl w:val="9FAC1CCC"/>
    <w:styleLink w:val="MSHeadings"/>
    <w:lvl w:ilvl="0">
      <w:start w:val="1"/>
      <w:numFmt w:val="decimal"/>
      <w:pStyle w:val="Heading1"/>
      <w:lvlText w:val="%1."/>
      <w:lvlJc w:val="left"/>
      <w:pPr>
        <w:tabs>
          <w:tab w:val="num" w:pos="1419"/>
        </w:tabs>
        <w:ind w:left="1135" w:hanging="567"/>
      </w:pPr>
      <w:rPr>
        <w:rFonts w:ascii="Arial" w:hAnsi="Arial" w:hint="default"/>
        <w:b/>
        <w:i w:val="0"/>
        <w:sz w:val="24"/>
      </w:rPr>
    </w:lvl>
    <w:lvl w:ilvl="1">
      <w:start w:val="1"/>
      <w:numFmt w:val="decimal"/>
      <w:pStyle w:val="MSBTextNum"/>
      <w:isLgl/>
      <w:lvlText w:val="%1.%2."/>
      <w:lvlJc w:val="left"/>
      <w:pPr>
        <w:tabs>
          <w:tab w:val="num" w:pos="1986"/>
        </w:tabs>
        <w:ind w:left="1986" w:hanging="851"/>
      </w:pPr>
      <w:rPr>
        <w:rFonts w:ascii="Arial" w:hAnsi="Arial" w:hint="default"/>
        <w:b w:val="0"/>
        <w:i w:val="0"/>
        <w:sz w:val="24"/>
      </w:rPr>
    </w:lvl>
    <w:lvl w:ilvl="2">
      <w:start w:val="1"/>
      <w:numFmt w:val="decimal"/>
      <w:pStyle w:val="Heading3"/>
      <w:isLgl/>
      <w:lvlText w:val="%1.%2.%3."/>
      <w:lvlJc w:val="left"/>
      <w:pPr>
        <w:tabs>
          <w:tab w:val="num" w:pos="2268"/>
        </w:tabs>
        <w:ind w:left="2268" w:hanging="850"/>
      </w:pPr>
      <w:rPr>
        <w:rFonts w:ascii="Arial" w:hAnsi="Arial" w:hint="default"/>
        <w:b w:val="0"/>
        <w:i w:val="0"/>
        <w:sz w:val="24"/>
      </w:rPr>
    </w:lvl>
    <w:lvl w:ilvl="3">
      <w:start w:val="1"/>
      <w:numFmt w:val="decimal"/>
      <w:pStyle w:val="Heading4"/>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25" w15:restartNumberingAfterBreak="0">
    <w:nsid w:val="415A67C2"/>
    <w:multiLevelType w:val="hybridMultilevel"/>
    <w:tmpl w:val="B1BE44A0"/>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439023E"/>
    <w:multiLevelType w:val="hybridMultilevel"/>
    <w:tmpl w:val="8868A6E8"/>
    <w:lvl w:ilvl="0" w:tplc="BE12411E">
      <w:start w:val="1"/>
      <w:numFmt w:val="lowerLetter"/>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2433A9"/>
    <w:multiLevelType w:val="hybridMultilevel"/>
    <w:tmpl w:val="0CB27C6C"/>
    <w:lvl w:ilvl="0" w:tplc="ED9AF220">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15:restartNumberingAfterBreak="0">
    <w:nsid w:val="464500F8"/>
    <w:multiLevelType w:val="hybridMultilevel"/>
    <w:tmpl w:val="9A3206E2"/>
    <w:lvl w:ilvl="0" w:tplc="ED9AF220">
      <w:start w:val="1"/>
      <w:numFmt w:val="lowerRoman"/>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817442"/>
    <w:multiLevelType w:val="hybridMultilevel"/>
    <w:tmpl w:val="A75E3594"/>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47F717E3"/>
    <w:multiLevelType w:val="hybridMultilevel"/>
    <w:tmpl w:val="47644742"/>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15:restartNumberingAfterBreak="0">
    <w:nsid w:val="4F6352E3"/>
    <w:multiLevelType w:val="hybridMultilevel"/>
    <w:tmpl w:val="31588B2A"/>
    <w:lvl w:ilvl="0" w:tplc="F00C9CF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2" w15:restartNumberingAfterBreak="0">
    <w:nsid w:val="51AB4645"/>
    <w:multiLevelType w:val="hybridMultilevel"/>
    <w:tmpl w:val="F3ACAFE2"/>
    <w:lvl w:ilvl="0" w:tplc="ED9AF220">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15:restartNumberingAfterBreak="0">
    <w:nsid w:val="58B619A0"/>
    <w:multiLevelType w:val="hybridMultilevel"/>
    <w:tmpl w:val="89AAC2B4"/>
    <w:lvl w:ilvl="0" w:tplc="ED9AF220">
      <w:start w:val="1"/>
      <w:numFmt w:val="lowerRoman"/>
      <w:lvlText w:val="(%1)"/>
      <w:lvlJc w:val="lef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151D17"/>
    <w:multiLevelType w:val="hybridMultilevel"/>
    <w:tmpl w:val="6082BD62"/>
    <w:lvl w:ilvl="0" w:tplc="0C090005">
      <w:start w:val="1"/>
      <w:numFmt w:val="bullet"/>
      <w:lvlText w:val=""/>
      <w:lvlJc w:val="left"/>
      <w:pPr>
        <w:ind w:left="1854" w:hanging="360"/>
      </w:pPr>
      <w:rPr>
        <w:rFonts w:ascii="Wingdings" w:hAnsi="Wingdings" w:hint="default"/>
        <w:color w:val="auto"/>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5" w15:restartNumberingAfterBreak="0">
    <w:nsid w:val="60D63717"/>
    <w:multiLevelType w:val="hybridMultilevel"/>
    <w:tmpl w:val="691CCA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D9AF220">
      <w:start w:val="1"/>
      <w:numFmt w:val="lowerRoman"/>
      <w:lvlText w:val="(%3)"/>
      <w:lvlJc w:val="left"/>
      <w:pPr>
        <w:ind w:left="2138"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4F5222"/>
    <w:multiLevelType w:val="hybridMultilevel"/>
    <w:tmpl w:val="64E8A2D8"/>
    <w:lvl w:ilvl="0" w:tplc="ED9AF220">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7" w15:restartNumberingAfterBreak="0">
    <w:nsid w:val="72CE08E8"/>
    <w:multiLevelType w:val="hybridMultilevel"/>
    <w:tmpl w:val="A3BE6344"/>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4B7C4F"/>
    <w:multiLevelType w:val="hybridMultilevel"/>
    <w:tmpl w:val="49C68A98"/>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9" w15:restartNumberingAfterBreak="0">
    <w:nsid w:val="7848472E"/>
    <w:multiLevelType w:val="hybridMultilevel"/>
    <w:tmpl w:val="D9F640B6"/>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7C9C4D20"/>
    <w:multiLevelType w:val="hybridMultilevel"/>
    <w:tmpl w:val="22187622"/>
    <w:lvl w:ilvl="0" w:tplc="F00C9CF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16cid:durableId="32390850">
    <w:abstractNumId w:val="24"/>
  </w:num>
  <w:num w:numId="2" w16cid:durableId="727730408">
    <w:abstractNumId w:val="9"/>
  </w:num>
  <w:num w:numId="3" w16cid:durableId="551119378">
    <w:abstractNumId w:val="17"/>
  </w:num>
  <w:num w:numId="4" w16cid:durableId="1923875784">
    <w:abstractNumId w:val="11"/>
    <w:lvlOverride w:ilvl="0">
      <w:lvl w:ilvl="0">
        <w:start w:val="1"/>
        <w:numFmt w:val="decimal"/>
        <w:pStyle w:val="Heading1"/>
        <w:lvlText w:val="%1."/>
        <w:lvlJc w:val="left"/>
        <w:pPr>
          <w:tabs>
            <w:tab w:val="num" w:pos="1571"/>
          </w:tabs>
          <w:ind w:left="1287" w:hanging="567"/>
        </w:pPr>
        <w:rPr>
          <w:rFonts w:ascii="Arial" w:hAnsi="Arial" w:hint="default"/>
          <w:b/>
          <w:i w:val="0"/>
          <w:sz w:val="24"/>
        </w:rPr>
      </w:lvl>
    </w:lvlOverride>
    <w:lvlOverride w:ilvl="1">
      <w:lvl w:ilvl="1">
        <w:start w:val="1"/>
        <w:numFmt w:val="decimal"/>
        <w:pStyle w:val="MSBTextNum"/>
        <w:isLgl/>
        <w:lvlText w:val="%1.%2."/>
        <w:lvlJc w:val="left"/>
        <w:pPr>
          <w:tabs>
            <w:tab w:val="num" w:pos="2695"/>
          </w:tabs>
          <w:ind w:left="2695" w:hanging="851"/>
        </w:pPr>
        <w:rPr>
          <w:rFonts w:ascii="Arial" w:hAnsi="Arial" w:hint="default"/>
          <w:b w:val="0"/>
          <w:i w:val="0"/>
          <w:sz w:val="22"/>
          <w:szCs w:val="22"/>
        </w:rPr>
      </w:lvl>
    </w:lvlOverride>
    <w:lvlOverride w:ilvl="2">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lvl w:ilvl="4">
        <w:start w:val="1"/>
        <w:numFmt w:val="lowerLetter"/>
        <w:lvlText w:val="(%5)"/>
        <w:lvlJc w:val="left"/>
        <w:pPr>
          <w:tabs>
            <w:tab w:val="num" w:pos="3119"/>
          </w:tabs>
          <w:ind w:left="2835" w:hanging="567"/>
        </w:pPr>
        <w:rPr>
          <w:rFonts w:hint="default"/>
        </w:rPr>
      </w:lvl>
    </w:lvlOverride>
    <w:lvlOverride w:ilvl="5">
      <w:lvl w:ilvl="5">
        <w:start w:val="1"/>
        <w:numFmt w:val="lowerRoman"/>
        <w:lvlText w:val="(%6)"/>
        <w:lvlJc w:val="left"/>
        <w:pPr>
          <w:tabs>
            <w:tab w:val="num" w:pos="3686"/>
          </w:tabs>
          <w:ind w:left="3402" w:hanging="567"/>
        </w:pPr>
        <w:rPr>
          <w:rFonts w:hint="default"/>
        </w:rPr>
      </w:lvl>
    </w:lvlOverride>
    <w:lvlOverride w:ilvl="6">
      <w:lvl w:ilvl="6">
        <w:start w:val="1"/>
        <w:numFmt w:val="decimal"/>
        <w:lvlText w:val="%7."/>
        <w:lvlJc w:val="left"/>
        <w:pPr>
          <w:tabs>
            <w:tab w:val="num" w:pos="4253"/>
          </w:tabs>
          <w:ind w:left="3969" w:hanging="567"/>
        </w:pPr>
        <w:rPr>
          <w:rFonts w:hint="default"/>
        </w:rPr>
      </w:lvl>
    </w:lvlOverride>
    <w:lvlOverride w:ilvl="7">
      <w:lvl w:ilvl="7">
        <w:start w:val="1"/>
        <w:numFmt w:val="lowerLetter"/>
        <w:lvlText w:val="%8."/>
        <w:lvlJc w:val="left"/>
        <w:pPr>
          <w:tabs>
            <w:tab w:val="num" w:pos="4820"/>
          </w:tabs>
          <w:ind w:left="4536" w:hanging="567"/>
        </w:pPr>
        <w:rPr>
          <w:rFonts w:hint="default"/>
        </w:rPr>
      </w:lvl>
    </w:lvlOverride>
    <w:lvlOverride w:ilvl="8">
      <w:lvl w:ilvl="8">
        <w:start w:val="1"/>
        <w:numFmt w:val="lowerRoman"/>
        <w:lvlText w:val="%9."/>
        <w:lvlJc w:val="left"/>
        <w:pPr>
          <w:tabs>
            <w:tab w:val="num" w:pos="5387"/>
          </w:tabs>
          <w:ind w:left="5103" w:hanging="567"/>
        </w:pPr>
        <w:rPr>
          <w:rFonts w:hint="default"/>
        </w:rPr>
      </w:lvl>
    </w:lvlOverride>
  </w:num>
  <w:num w:numId="5" w16cid:durableId="181362533">
    <w:abstractNumId w:val="25"/>
  </w:num>
  <w:num w:numId="6" w16cid:durableId="1142499404">
    <w:abstractNumId w:val="20"/>
  </w:num>
  <w:num w:numId="7" w16cid:durableId="348145229">
    <w:abstractNumId w:val="26"/>
  </w:num>
  <w:num w:numId="8" w16cid:durableId="1251234457">
    <w:abstractNumId w:val="34"/>
  </w:num>
  <w:num w:numId="9" w16cid:durableId="2111660654">
    <w:abstractNumId w:val="38"/>
  </w:num>
  <w:num w:numId="10" w16cid:durableId="185366809">
    <w:abstractNumId w:val="29"/>
  </w:num>
  <w:num w:numId="11" w16cid:durableId="229855370">
    <w:abstractNumId w:val="16"/>
  </w:num>
  <w:num w:numId="12" w16cid:durableId="139619412">
    <w:abstractNumId w:val="1"/>
  </w:num>
  <w:num w:numId="13" w16cid:durableId="262692608">
    <w:abstractNumId w:val="12"/>
  </w:num>
  <w:num w:numId="14" w16cid:durableId="203372156">
    <w:abstractNumId w:val="22"/>
  </w:num>
  <w:num w:numId="15" w16cid:durableId="976187029">
    <w:abstractNumId w:val="27"/>
  </w:num>
  <w:num w:numId="16" w16cid:durableId="110900635">
    <w:abstractNumId w:val="15"/>
  </w:num>
  <w:num w:numId="17" w16cid:durableId="1258710537">
    <w:abstractNumId w:val="14"/>
  </w:num>
  <w:num w:numId="18" w16cid:durableId="1214344581">
    <w:abstractNumId w:val="35"/>
  </w:num>
  <w:num w:numId="19" w16cid:durableId="953946297">
    <w:abstractNumId w:val="3"/>
  </w:num>
  <w:num w:numId="20" w16cid:durableId="909385008">
    <w:abstractNumId w:val="33"/>
  </w:num>
  <w:num w:numId="21" w16cid:durableId="962690755">
    <w:abstractNumId w:val="4"/>
  </w:num>
  <w:num w:numId="22" w16cid:durableId="465204098">
    <w:abstractNumId w:val="28"/>
  </w:num>
  <w:num w:numId="23" w16cid:durableId="1606112983">
    <w:abstractNumId w:val="32"/>
  </w:num>
  <w:num w:numId="24" w16cid:durableId="65614458">
    <w:abstractNumId w:val="7"/>
  </w:num>
  <w:num w:numId="25" w16cid:durableId="988217395">
    <w:abstractNumId w:val="5"/>
  </w:num>
  <w:num w:numId="26" w16cid:durableId="503283067">
    <w:abstractNumId w:val="37"/>
  </w:num>
  <w:num w:numId="27" w16cid:durableId="669866710">
    <w:abstractNumId w:val="31"/>
  </w:num>
  <w:num w:numId="28" w16cid:durableId="1397971368">
    <w:abstractNumId w:val="21"/>
  </w:num>
  <w:num w:numId="29" w16cid:durableId="1928953089">
    <w:abstractNumId w:val="13"/>
  </w:num>
  <w:num w:numId="30" w16cid:durableId="1395081665">
    <w:abstractNumId w:val="36"/>
  </w:num>
  <w:num w:numId="31" w16cid:durableId="2130277206">
    <w:abstractNumId w:val="2"/>
  </w:num>
  <w:num w:numId="32" w16cid:durableId="1370111195">
    <w:abstractNumId w:val="30"/>
  </w:num>
  <w:num w:numId="33" w16cid:durableId="1651056987">
    <w:abstractNumId w:val="40"/>
  </w:num>
  <w:num w:numId="34" w16cid:durableId="2122263870">
    <w:abstractNumId w:val="8"/>
  </w:num>
  <w:num w:numId="35" w16cid:durableId="1493720579">
    <w:abstractNumId w:val="18"/>
  </w:num>
  <w:num w:numId="36" w16cid:durableId="1642615700">
    <w:abstractNumId w:val="10"/>
  </w:num>
  <w:num w:numId="37" w16cid:durableId="1925526416">
    <w:abstractNumId w:val="6"/>
  </w:num>
  <w:num w:numId="38" w16cid:durableId="1427337454">
    <w:abstractNumId w:val="0"/>
  </w:num>
  <w:num w:numId="39" w16cid:durableId="1787310081">
    <w:abstractNumId w:val="39"/>
  </w:num>
  <w:num w:numId="40" w16cid:durableId="1283612964">
    <w:abstractNumId w:val="19"/>
  </w:num>
  <w:num w:numId="41" w16cid:durableId="195076946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67"/>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8C"/>
    <w:rsid w:val="00000621"/>
    <w:rsid w:val="0000253D"/>
    <w:rsid w:val="0000270C"/>
    <w:rsid w:val="00004AAC"/>
    <w:rsid w:val="00004CDD"/>
    <w:rsid w:val="00013B77"/>
    <w:rsid w:val="000141C8"/>
    <w:rsid w:val="00015C9E"/>
    <w:rsid w:val="00031EF2"/>
    <w:rsid w:val="00033207"/>
    <w:rsid w:val="00035BC2"/>
    <w:rsid w:val="00035FD2"/>
    <w:rsid w:val="000415DF"/>
    <w:rsid w:val="00043B0C"/>
    <w:rsid w:val="00047870"/>
    <w:rsid w:val="00051691"/>
    <w:rsid w:val="00060CE2"/>
    <w:rsid w:val="00061515"/>
    <w:rsid w:val="00064099"/>
    <w:rsid w:val="000768CC"/>
    <w:rsid w:val="00087441"/>
    <w:rsid w:val="00094117"/>
    <w:rsid w:val="00094CE6"/>
    <w:rsid w:val="00094FE2"/>
    <w:rsid w:val="000A46F7"/>
    <w:rsid w:val="000B1CBE"/>
    <w:rsid w:val="000B7EE3"/>
    <w:rsid w:val="000C4BBD"/>
    <w:rsid w:val="000C5570"/>
    <w:rsid w:val="000C6ABA"/>
    <w:rsid w:val="000C6B9D"/>
    <w:rsid w:val="000C753B"/>
    <w:rsid w:val="000D38C9"/>
    <w:rsid w:val="000D5CCE"/>
    <w:rsid w:val="000E27C4"/>
    <w:rsid w:val="000E2A12"/>
    <w:rsid w:val="000F023F"/>
    <w:rsid w:val="000F184D"/>
    <w:rsid w:val="000F29BB"/>
    <w:rsid w:val="001005CF"/>
    <w:rsid w:val="00101D3B"/>
    <w:rsid w:val="001038A2"/>
    <w:rsid w:val="00111A8C"/>
    <w:rsid w:val="00111C2C"/>
    <w:rsid w:val="00125BCF"/>
    <w:rsid w:val="00125D37"/>
    <w:rsid w:val="00131B07"/>
    <w:rsid w:val="00133073"/>
    <w:rsid w:val="00135E89"/>
    <w:rsid w:val="001365A3"/>
    <w:rsid w:val="0014069D"/>
    <w:rsid w:val="00142340"/>
    <w:rsid w:val="00143164"/>
    <w:rsid w:val="001532D8"/>
    <w:rsid w:val="001544E3"/>
    <w:rsid w:val="00155115"/>
    <w:rsid w:val="00160CEF"/>
    <w:rsid w:val="00184828"/>
    <w:rsid w:val="001A4401"/>
    <w:rsid w:val="001B1952"/>
    <w:rsid w:val="001B333E"/>
    <w:rsid w:val="001C0A6A"/>
    <w:rsid w:val="001E1092"/>
    <w:rsid w:val="001E45F6"/>
    <w:rsid w:val="001E4720"/>
    <w:rsid w:val="00202135"/>
    <w:rsid w:val="00206DF0"/>
    <w:rsid w:val="00213DF6"/>
    <w:rsid w:val="00217593"/>
    <w:rsid w:val="00220475"/>
    <w:rsid w:val="0022116F"/>
    <w:rsid w:val="00226278"/>
    <w:rsid w:val="00230712"/>
    <w:rsid w:val="00243862"/>
    <w:rsid w:val="00243F51"/>
    <w:rsid w:val="00247665"/>
    <w:rsid w:val="00253C36"/>
    <w:rsid w:val="002604B7"/>
    <w:rsid w:val="00263139"/>
    <w:rsid w:val="0026380F"/>
    <w:rsid w:val="00266F2F"/>
    <w:rsid w:val="0027076B"/>
    <w:rsid w:val="00270CE7"/>
    <w:rsid w:val="0027552C"/>
    <w:rsid w:val="00277190"/>
    <w:rsid w:val="00291166"/>
    <w:rsid w:val="0029487D"/>
    <w:rsid w:val="00296164"/>
    <w:rsid w:val="00296767"/>
    <w:rsid w:val="002A5E8D"/>
    <w:rsid w:val="002B12B6"/>
    <w:rsid w:val="002C0FAF"/>
    <w:rsid w:val="002C2931"/>
    <w:rsid w:val="002C380D"/>
    <w:rsid w:val="002C5E0E"/>
    <w:rsid w:val="002D39A1"/>
    <w:rsid w:val="002D470A"/>
    <w:rsid w:val="002E08B4"/>
    <w:rsid w:val="002F03C4"/>
    <w:rsid w:val="002F422A"/>
    <w:rsid w:val="00302B0F"/>
    <w:rsid w:val="00304B62"/>
    <w:rsid w:val="00306841"/>
    <w:rsid w:val="00314E01"/>
    <w:rsid w:val="003157C4"/>
    <w:rsid w:val="00324A4C"/>
    <w:rsid w:val="00324BE2"/>
    <w:rsid w:val="00327518"/>
    <w:rsid w:val="00334414"/>
    <w:rsid w:val="00337083"/>
    <w:rsid w:val="0034065F"/>
    <w:rsid w:val="003423DF"/>
    <w:rsid w:val="00343959"/>
    <w:rsid w:val="00352173"/>
    <w:rsid w:val="0035307D"/>
    <w:rsid w:val="003555CF"/>
    <w:rsid w:val="00361E31"/>
    <w:rsid w:val="003637B9"/>
    <w:rsid w:val="0037548D"/>
    <w:rsid w:val="0038497C"/>
    <w:rsid w:val="003A6A8B"/>
    <w:rsid w:val="003A7D19"/>
    <w:rsid w:val="003B06E5"/>
    <w:rsid w:val="003B09C0"/>
    <w:rsid w:val="003B1D52"/>
    <w:rsid w:val="003B243A"/>
    <w:rsid w:val="003B6107"/>
    <w:rsid w:val="003B6CD0"/>
    <w:rsid w:val="003C02AF"/>
    <w:rsid w:val="003D335F"/>
    <w:rsid w:val="003D7B41"/>
    <w:rsid w:val="003E2535"/>
    <w:rsid w:val="003E6655"/>
    <w:rsid w:val="003F1D34"/>
    <w:rsid w:val="003F5B60"/>
    <w:rsid w:val="00400429"/>
    <w:rsid w:val="0040092B"/>
    <w:rsid w:val="004140F0"/>
    <w:rsid w:val="00431F30"/>
    <w:rsid w:val="00440A65"/>
    <w:rsid w:val="0045244F"/>
    <w:rsid w:val="004659E7"/>
    <w:rsid w:val="00473ADB"/>
    <w:rsid w:val="00481463"/>
    <w:rsid w:val="00485965"/>
    <w:rsid w:val="00493F41"/>
    <w:rsid w:val="004A46FC"/>
    <w:rsid w:val="004B0A1A"/>
    <w:rsid w:val="004B143A"/>
    <w:rsid w:val="004B4DBF"/>
    <w:rsid w:val="004B6687"/>
    <w:rsid w:val="004C27AD"/>
    <w:rsid w:val="004D7AE2"/>
    <w:rsid w:val="004E0B59"/>
    <w:rsid w:val="004F1AF2"/>
    <w:rsid w:val="004F7E96"/>
    <w:rsid w:val="00500045"/>
    <w:rsid w:val="00503B58"/>
    <w:rsid w:val="00506763"/>
    <w:rsid w:val="005073FF"/>
    <w:rsid w:val="00507A59"/>
    <w:rsid w:val="00524866"/>
    <w:rsid w:val="00540372"/>
    <w:rsid w:val="005449E7"/>
    <w:rsid w:val="00555C2D"/>
    <w:rsid w:val="00557E7D"/>
    <w:rsid w:val="00561691"/>
    <w:rsid w:val="00564FC8"/>
    <w:rsid w:val="00571467"/>
    <w:rsid w:val="00577A02"/>
    <w:rsid w:val="00577F1D"/>
    <w:rsid w:val="005A030F"/>
    <w:rsid w:val="005A06D3"/>
    <w:rsid w:val="005A0824"/>
    <w:rsid w:val="005A320B"/>
    <w:rsid w:val="005B1DCD"/>
    <w:rsid w:val="005B253A"/>
    <w:rsid w:val="005B5662"/>
    <w:rsid w:val="005C3323"/>
    <w:rsid w:val="005C3572"/>
    <w:rsid w:val="005C380C"/>
    <w:rsid w:val="005D19B6"/>
    <w:rsid w:val="005E0F4C"/>
    <w:rsid w:val="005F2823"/>
    <w:rsid w:val="00606724"/>
    <w:rsid w:val="0061055A"/>
    <w:rsid w:val="006154E2"/>
    <w:rsid w:val="00620107"/>
    <w:rsid w:val="00622141"/>
    <w:rsid w:val="0062473E"/>
    <w:rsid w:val="00624B06"/>
    <w:rsid w:val="00633124"/>
    <w:rsid w:val="00634C61"/>
    <w:rsid w:val="006364A1"/>
    <w:rsid w:val="0064038F"/>
    <w:rsid w:val="006434D2"/>
    <w:rsid w:val="006464CA"/>
    <w:rsid w:val="006527A3"/>
    <w:rsid w:val="0065624C"/>
    <w:rsid w:val="006575BE"/>
    <w:rsid w:val="0066310B"/>
    <w:rsid w:val="00664938"/>
    <w:rsid w:val="0067065A"/>
    <w:rsid w:val="00672DFB"/>
    <w:rsid w:val="00685B96"/>
    <w:rsid w:val="006867CE"/>
    <w:rsid w:val="00692582"/>
    <w:rsid w:val="0069640D"/>
    <w:rsid w:val="00697137"/>
    <w:rsid w:val="006A6D2B"/>
    <w:rsid w:val="006B016F"/>
    <w:rsid w:val="006B1E66"/>
    <w:rsid w:val="006B2759"/>
    <w:rsid w:val="006B4167"/>
    <w:rsid w:val="006B5164"/>
    <w:rsid w:val="006C0F48"/>
    <w:rsid w:val="006C2DEC"/>
    <w:rsid w:val="006E0E6B"/>
    <w:rsid w:val="006E7377"/>
    <w:rsid w:val="006F0A47"/>
    <w:rsid w:val="006F116C"/>
    <w:rsid w:val="007018A6"/>
    <w:rsid w:val="007109AF"/>
    <w:rsid w:val="007111E7"/>
    <w:rsid w:val="00712D7F"/>
    <w:rsid w:val="007145C7"/>
    <w:rsid w:val="00720147"/>
    <w:rsid w:val="00720D77"/>
    <w:rsid w:val="00732EE5"/>
    <w:rsid w:val="00735395"/>
    <w:rsid w:val="00735472"/>
    <w:rsid w:val="00735A5D"/>
    <w:rsid w:val="00744148"/>
    <w:rsid w:val="00747698"/>
    <w:rsid w:val="0075580A"/>
    <w:rsid w:val="00763512"/>
    <w:rsid w:val="00781AC1"/>
    <w:rsid w:val="00783886"/>
    <w:rsid w:val="00790671"/>
    <w:rsid w:val="0079217F"/>
    <w:rsid w:val="007944EE"/>
    <w:rsid w:val="00794924"/>
    <w:rsid w:val="00796588"/>
    <w:rsid w:val="00797870"/>
    <w:rsid w:val="007A3E17"/>
    <w:rsid w:val="007A750C"/>
    <w:rsid w:val="007A772C"/>
    <w:rsid w:val="007A7F34"/>
    <w:rsid w:val="007B0B6F"/>
    <w:rsid w:val="007B1701"/>
    <w:rsid w:val="007B1CEB"/>
    <w:rsid w:val="007B6E4E"/>
    <w:rsid w:val="007B71B3"/>
    <w:rsid w:val="007D207C"/>
    <w:rsid w:val="007E1A0E"/>
    <w:rsid w:val="007E34BB"/>
    <w:rsid w:val="007E5DB4"/>
    <w:rsid w:val="008046CB"/>
    <w:rsid w:val="008047F2"/>
    <w:rsid w:val="0080570E"/>
    <w:rsid w:val="00811494"/>
    <w:rsid w:val="00811575"/>
    <w:rsid w:val="0083070B"/>
    <w:rsid w:val="00830D23"/>
    <w:rsid w:val="00831516"/>
    <w:rsid w:val="00831B32"/>
    <w:rsid w:val="00843BF9"/>
    <w:rsid w:val="0085603B"/>
    <w:rsid w:val="008718C1"/>
    <w:rsid w:val="008743C4"/>
    <w:rsid w:val="00877EDD"/>
    <w:rsid w:val="008831FC"/>
    <w:rsid w:val="00883981"/>
    <w:rsid w:val="00897464"/>
    <w:rsid w:val="008A1926"/>
    <w:rsid w:val="008A26D2"/>
    <w:rsid w:val="008B2BA2"/>
    <w:rsid w:val="008B4C5A"/>
    <w:rsid w:val="008C3374"/>
    <w:rsid w:val="008C47CF"/>
    <w:rsid w:val="008D06FC"/>
    <w:rsid w:val="008D2A52"/>
    <w:rsid w:val="008D3349"/>
    <w:rsid w:val="008D628E"/>
    <w:rsid w:val="008E1438"/>
    <w:rsid w:val="008E2597"/>
    <w:rsid w:val="008F4802"/>
    <w:rsid w:val="008F488C"/>
    <w:rsid w:val="009105CB"/>
    <w:rsid w:val="00913D96"/>
    <w:rsid w:val="009141D1"/>
    <w:rsid w:val="00915FF7"/>
    <w:rsid w:val="00923F0B"/>
    <w:rsid w:val="009276BA"/>
    <w:rsid w:val="0093493C"/>
    <w:rsid w:val="009413AD"/>
    <w:rsid w:val="009440A0"/>
    <w:rsid w:val="00945692"/>
    <w:rsid w:val="00956582"/>
    <w:rsid w:val="00962952"/>
    <w:rsid w:val="00975BDA"/>
    <w:rsid w:val="0098238B"/>
    <w:rsid w:val="00993390"/>
    <w:rsid w:val="009941F3"/>
    <w:rsid w:val="009A228F"/>
    <w:rsid w:val="009C038D"/>
    <w:rsid w:val="009C0DBB"/>
    <w:rsid w:val="009D2222"/>
    <w:rsid w:val="009D2C30"/>
    <w:rsid w:val="009D763F"/>
    <w:rsid w:val="009E6F53"/>
    <w:rsid w:val="009F784D"/>
    <w:rsid w:val="00A01D78"/>
    <w:rsid w:val="00A049EB"/>
    <w:rsid w:val="00A07B43"/>
    <w:rsid w:val="00A15B1B"/>
    <w:rsid w:val="00A228A5"/>
    <w:rsid w:val="00A2769C"/>
    <w:rsid w:val="00A367F1"/>
    <w:rsid w:val="00A37089"/>
    <w:rsid w:val="00A42082"/>
    <w:rsid w:val="00A469AD"/>
    <w:rsid w:val="00A472EE"/>
    <w:rsid w:val="00A53590"/>
    <w:rsid w:val="00A65114"/>
    <w:rsid w:val="00A77394"/>
    <w:rsid w:val="00A8452C"/>
    <w:rsid w:val="00AA1494"/>
    <w:rsid w:val="00AA59AC"/>
    <w:rsid w:val="00AB735B"/>
    <w:rsid w:val="00AC3184"/>
    <w:rsid w:val="00AC4D0D"/>
    <w:rsid w:val="00AC58BB"/>
    <w:rsid w:val="00AD41CB"/>
    <w:rsid w:val="00AD4557"/>
    <w:rsid w:val="00AE3C57"/>
    <w:rsid w:val="00B0408B"/>
    <w:rsid w:val="00B22D14"/>
    <w:rsid w:val="00B2543F"/>
    <w:rsid w:val="00B33C1B"/>
    <w:rsid w:val="00B50042"/>
    <w:rsid w:val="00B51B92"/>
    <w:rsid w:val="00B53545"/>
    <w:rsid w:val="00B5411F"/>
    <w:rsid w:val="00B5681C"/>
    <w:rsid w:val="00B604E2"/>
    <w:rsid w:val="00B6070C"/>
    <w:rsid w:val="00B72ED8"/>
    <w:rsid w:val="00B74F1E"/>
    <w:rsid w:val="00B81AD4"/>
    <w:rsid w:val="00B83246"/>
    <w:rsid w:val="00B926D8"/>
    <w:rsid w:val="00B92F10"/>
    <w:rsid w:val="00B9328C"/>
    <w:rsid w:val="00BA4F93"/>
    <w:rsid w:val="00BB6968"/>
    <w:rsid w:val="00BB6DBF"/>
    <w:rsid w:val="00BC3B4B"/>
    <w:rsid w:val="00BC554D"/>
    <w:rsid w:val="00BC7794"/>
    <w:rsid w:val="00BD2486"/>
    <w:rsid w:val="00BD3004"/>
    <w:rsid w:val="00BD5BE2"/>
    <w:rsid w:val="00BD6673"/>
    <w:rsid w:val="00BF0169"/>
    <w:rsid w:val="00BF3A2E"/>
    <w:rsid w:val="00BF4107"/>
    <w:rsid w:val="00C00744"/>
    <w:rsid w:val="00C01AF3"/>
    <w:rsid w:val="00C055A5"/>
    <w:rsid w:val="00C25D52"/>
    <w:rsid w:val="00C33EE4"/>
    <w:rsid w:val="00C41C1D"/>
    <w:rsid w:val="00C4528A"/>
    <w:rsid w:val="00C50C93"/>
    <w:rsid w:val="00C52FC8"/>
    <w:rsid w:val="00C5494C"/>
    <w:rsid w:val="00C829AD"/>
    <w:rsid w:val="00C85434"/>
    <w:rsid w:val="00C907DF"/>
    <w:rsid w:val="00C9323C"/>
    <w:rsid w:val="00CB04F3"/>
    <w:rsid w:val="00CB510B"/>
    <w:rsid w:val="00CC0BE5"/>
    <w:rsid w:val="00CC3F0B"/>
    <w:rsid w:val="00CC57D2"/>
    <w:rsid w:val="00CD1465"/>
    <w:rsid w:val="00CD3E04"/>
    <w:rsid w:val="00CD77E0"/>
    <w:rsid w:val="00CE2774"/>
    <w:rsid w:val="00CE6B13"/>
    <w:rsid w:val="00CF1CB6"/>
    <w:rsid w:val="00D02D63"/>
    <w:rsid w:val="00D03FBB"/>
    <w:rsid w:val="00D05358"/>
    <w:rsid w:val="00D310A6"/>
    <w:rsid w:val="00D312B0"/>
    <w:rsid w:val="00D341F2"/>
    <w:rsid w:val="00D40988"/>
    <w:rsid w:val="00D43ABE"/>
    <w:rsid w:val="00D4567D"/>
    <w:rsid w:val="00D62771"/>
    <w:rsid w:val="00D769C7"/>
    <w:rsid w:val="00D814A5"/>
    <w:rsid w:val="00D859EE"/>
    <w:rsid w:val="00D866C2"/>
    <w:rsid w:val="00D92B06"/>
    <w:rsid w:val="00D93794"/>
    <w:rsid w:val="00D94031"/>
    <w:rsid w:val="00D94C78"/>
    <w:rsid w:val="00DA3094"/>
    <w:rsid w:val="00DA3250"/>
    <w:rsid w:val="00DA3A0C"/>
    <w:rsid w:val="00DA6239"/>
    <w:rsid w:val="00DC257B"/>
    <w:rsid w:val="00DD3A51"/>
    <w:rsid w:val="00DE6CC3"/>
    <w:rsid w:val="00DF06F1"/>
    <w:rsid w:val="00DF57FB"/>
    <w:rsid w:val="00DF5F3F"/>
    <w:rsid w:val="00DF67B9"/>
    <w:rsid w:val="00E02E79"/>
    <w:rsid w:val="00E15E40"/>
    <w:rsid w:val="00E21B9A"/>
    <w:rsid w:val="00E221D0"/>
    <w:rsid w:val="00E25C06"/>
    <w:rsid w:val="00E33158"/>
    <w:rsid w:val="00E4155F"/>
    <w:rsid w:val="00E4635D"/>
    <w:rsid w:val="00E5670B"/>
    <w:rsid w:val="00E61774"/>
    <w:rsid w:val="00E64222"/>
    <w:rsid w:val="00E77043"/>
    <w:rsid w:val="00E86669"/>
    <w:rsid w:val="00E90393"/>
    <w:rsid w:val="00E959F2"/>
    <w:rsid w:val="00E9608C"/>
    <w:rsid w:val="00E960E9"/>
    <w:rsid w:val="00EA6A37"/>
    <w:rsid w:val="00EB154D"/>
    <w:rsid w:val="00EB252B"/>
    <w:rsid w:val="00EB3225"/>
    <w:rsid w:val="00EC1944"/>
    <w:rsid w:val="00EC5708"/>
    <w:rsid w:val="00EC5E02"/>
    <w:rsid w:val="00ED190A"/>
    <w:rsid w:val="00ED4BE8"/>
    <w:rsid w:val="00EE3C29"/>
    <w:rsid w:val="00EE7E7B"/>
    <w:rsid w:val="00EF7136"/>
    <w:rsid w:val="00F015E4"/>
    <w:rsid w:val="00F01DD4"/>
    <w:rsid w:val="00F12623"/>
    <w:rsid w:val="00F32147"/>
    <w:rsid w:val="00F322EF"/>
    <w:rsid w:val="00F379F5"/>
    <w:rsid w:val="00F511C2"/>
    <w:rsid w:val="00F56771"/>
    <w:rsid w:val="00F61B9C"/>
    <w:rsid w:val="00F626A4"/>
    <w:rsid w:val="00F62B8D"/>
    <w:rsid w:val="00F6443F"/>
    <w:rsid w:val="00F662EB"/>
    <w:rsid w:val="00F70EC1"/>
    <w:rsid w:val="00F715E6"/>
    <w:rsid w:val="00F7645D"/>
    <w:rsid w:val="00F76BF2"/>
    <w:rsid w:val="00F81C54"/>
    <w:rsid w:val="00F83E3F"/>
    <w:rsid w:val="00F87294"/>
    <w:rsid w:val="00F90E70"/>
    <w:rsid w:val="00F95D6B"/>
    <w:rsid w:val="00FA0EAB"/>
    <w:rsid w:val="00FB5DD0"/>
    <w:rsid w:val="00FC14CF"/>
    <w:rsid w:val="00FD0C08"/>
    <w:rsid w:val="00FD64B4"/>
    <w:rsid w:val="00FE15E0"/>
    <w:rsid w:val="00FE2D9A"/>
    <w:rsid w:val="00FE2F0D"/>
    <w:rsid w:val="00FE35BE"/>
    <w:rsid w:val="00FE6455"/>
    <w:rsid w:val="00FF0590"/>
    <w:rsid w:val="00FF249C"/>
    <w:rsid w:val="00FF5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A12D68"/>
  <w15:docId w15:val="{D5B36B2A-419E-425A-AF82-7133133C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8D"/>
    <w:pPr>
      <w:spacing w:before="120" w:after="0" w:line="240" w:lineRule="auto"/>
    </w:pPr>
    <w:rPr>
      <w:sz w:val="22"/>
      <w:szCs w:val="22"/>
    </w:rPr>
  </w:style>
  <w:style w:type="paragraph" w:styleId="Heading1">
    <w:name w:val="heading 1"/>
    <w:basedOn w:val="Normal"/>
    <w:next w:val="Heading2"/>
    <w:link w:val="Heading1Char"/>
    <w:uiPriority w:val="9"/>
    <w:qFormat/>
    <w:rsid w:val="002A5E8D"/>
    <w:pPr>
      <w:numPr>
        <w:numId w:val="4"/>
      </w:numPr>
      <w:spacing w:before="240"/>
      <w:ind w:left="709" w:hanging="709"/>
      <w:outlineLvl w:val="0"/>
    </w:pPr>
    <w:rPr>
      <w:rFonts w:eastAsia="Times New Roman" w:cs="Arial"/>
      <w:b/>
      <w:bCs/>
      <w:kern w:val="28"/>
    </w:rPr>
  </w:style>
  <w:style w:type="paragraph" w:styleId="Heading2">
    <w:name w:val="heading 2"/>
    <w:basedOn w:val="Normal"/>
    <w:link w:val="Heading2Char"/>
    <w:uiPriority w:val="9"/>
    <w:qFormat/>
    <w:rsid w:val="002C5E0E"/>
    <w:pPr>
      <w:ind w:left="709"/>
      <w:outlineLvl w:val="1"/>
    </w:pPr>
    <w:rPr>
      <w:rFonts w:eastAsia="Times New Roman"/>
      <w:b/>
      <w:bCs/>
      <w:szCs w:val="26"/>
    </w:rPr>
  </w:style>
  <w:style w:type="paragraph" w:styleId="Heading3">
    <w:name w:val="heading 3"/>
    <w:basedOn w:val="Normal"/>
    <w:link w:val="Heading3Char"/>
    <w:uiPriority w:val="9"/>
    <w:qFormat/>
    <w:rsid w:val="00CB510B"/>
    <w:pPr>
      <w:keepNext/>
      <w:keepLines/>
      <w:numPr>
        <w:ilvl w:val="2"/>
        <w:numId w:val="4"/>
      </w:numPr>
      <w:ind w:left="2127" w:hanging="709"/>
      <w:outlineLvl w:val="2"/>
    </w:pPr>
    <w:rPr>
      <w:rFonts w:eastAsia="Times New Roman"/>
      <w:bCs/>
    </w:rPr>
  </w:style>
  <w:style w:type="paragraph" w:styleId="Heading4">
    <w:name w:val="heading 4"/>
    <w:basedOn w:val="Normal"/>
    <w:link w:val="Heading4Char"/>
    <w:uiPriority w:val="9"/>
    <w:qFormat/>
    <w:rsid w:val="00747698"/>
    <w:pPr>
      <w:keepNext/>
      <w:keepLines/>
      <w:numPr>
        <w:ilvl w:val="3"/>
        <w:numId w:val="4"/>
      </w:numPr>
      <w:spacing w:before="240"/>
      <w:outlineLvl w:val="3"/>
    </w:pPr>
    <w:rPr>
      <w:rFonts w:eastAsia="Times New Roman"/>
      <w:bCs/>
      <w:iCs/>
    </w:rPr>
  </w:style>
  <w:style w:type="paragraph" w:styleId="Heading5">
    <w:name w:val="heading 5"/>
    <w:basedOn w:val="Normal"/>
    <w:next w:val="Normal"/>
    <w:link w:val="Heading5Char"/>
    <w:uiPriority w:val="9"/>
    <w:semiHidden/>
    <w:rsid w:val="003555CF"/>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3C02AF"/>
    <w:pPr>
      <w:numPr>
        <w:ilvl w:val="5"/>
        <w:numId w:val="2"/>
      </w:numPr>
      <w:spacing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C02AF"/>
    <w:pPr>
      <w:numPr>
        <w:ilvl w:val="6"/>
        <w:numId w:val="2"/>
      </w:numPr>
      <w:spacing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3C02AF"/>
    <w:pPr>
      <w:numPr>
        <w:ilvl w:val="7"/>
        <w:numId w:val="2"/>
      </w:numPr>
      <w:spacing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3C02AF"/>
    <w:pPr>
      <w:numPr>
        <w:ilvl w:val="8"/>
        <w:numId w:val="2"/>
      </w:numPr>
      <w:spacing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5E8D"/>
    <w:rPr>
      <w:rFonts w:eastAsia="Times New Roman" w:cs="Arial"/>
      <w:b/>
      <w:bCs/>
      <w:kern w:val="28"/>
      <w:sz w:val="22"/>
      <w:szCs w:val="22"/>
    </w:rPr>
  </w:style>
  <w:style w:type="paragraph" w:styleId="Footer">
    <w:name w:val="footer"/>
    <w:basedOn w:val="Normal"/>
    <w:link w:val="FooterChar"/>
    <w:uiPriority w:val="99"/>
    <w:unhideWhenUsed/>
    <w:rsid w:val="003555CF"/>
    <w:pPr>
      <w:tabs>
        <w:tab w:val="center" w:pos="4513"/>
        <w:tab w:val="right" w:pos="9026"/>
      </w:tabs>
    </w:pPr>
  </w:style>
  <w:style w:type="character" w:customStyle="1" w:styleId="FooterChar">
    <w:name w:val="Footer Char"/>
    <w:link w:val="Footer"/>
    <w:uiPriority w:val="99"/>
    <w:rsid w:val="003555CF"/>
    <w:rPr>
      <w:rFonts w:ascii="Arial" w:hAnsi="Arial"/>
      <w:sz w:val="24"/>
      <w:szCs w:val="22"/>
      <w:lang w:eastAsia="en-US"/>
    </w:rPr>
  </w:style>
  <w:style w:type="character" w:customStyle="1" w:styleId="Heading2Char">
    <w:name w:val="Heading 2 Char"/>
    <w:link w:val="Heading2"/>
    <w:uiPriority w:val="9"/>
    <w:rsid w:val="002C5E0E"/>
    <w:rPr>
      <w:rFonts w:eastAsia="Times New Roman"/>
      <w:b/>
      <w:bCs/>
      <w:sz w:val="22"/>
      <w:szCs w:val="26"/>
    </w:rPr>
  </w:style>
  <w:style w:type="paragraph" w:styleId="Header">
    <w:name w:val="header"/>
    <w:basedOn w:val="Normal"/>
    <w:link w:val="HeaderChar"/>
    <w:uiPriority w:val="99"/>
    <w:unhideWhenUsed/>
    <w:rsid w:val="003555CF"/>
    <w:pPr>
      <w:tabs>
        <w:tab w:val="center" w:pos="4513"/>
        <w:tab w:val="right" w:pos="9026"/>
      </w:tabs>
    </w:pPr>
  </w:style>
  <w:style w:type="character" w:customStyle="1" w:styleId="HeaderChar">
    <w:name w:val="Header Char"/>
    <w:link w:val="Header"/>
    <w:uiPriority w:val="99"/>
    <w:rsid w:val="003555CF"/>
    <w:rPr>
      <w:rFonts w:ascii="Arial" w:hAnsi="Arial"/>
      <w:sz w:val="24"/>
      <w:szCs w:val="22"/>
      <w:lang w:eastAsia="en-US"/>
    </w:rPr>
  </w:style>
  <w:style w:type="character" w:customStyle="1" w:styleId="Heading4Char">
    <w:name w:val="Heading 4 Char"/>
    <w:link w:val="Heading4"/>
    <w:uiPriority w:val="9"/>
    <w:rsid w:val="005C3323"/>
    <w:rPr>
      <w:rFonts w:eastAsia="Times New Roman"/>
      <w:bCs/>
      <w:iCs/>
      <w:sz w:val="22"/>
      <w:szCs w:val="22"/>
    </w:rPr>
  </w:style>
  <w:style w:type="character" w:customStyle="1" w:styleId="Heading3Char">
    <w:name w:val="Heading 3 Char"/>
    <w:link w:val="Heading3"/>
    <w:uiPriority w:val="9"/>
    <w:rsid w:val="00CB510B"/>
    <w:rPr>
      <w:rFonts w:eastAsia="Times New Roman"/>
      <w:bCs/>
      <w:sz w:val="22"/>
      <w:szCs w:val="22"/>
    </w:rPr>
  </w:style>
  <w:style w:type="character" w:customStyle="1" w:styleId="Heading5Char">
    <w:name w:val="Heading 5 Char"/>
    <w:link w:val="Heading5"/>
    <w:uiPriority w:val="9"/>
    <w:semiHidden/>
    <w:rsid w:val="003555CF"/>
    <w:rPr>
      <w:rFonts w:ascii="Cambria" w:eastAsia="Times New Roman" w:hAnsi="Cambria"/>
      <w:color w:val="243F60"/>
      <w:sz w:val="22"/>
      <w:szCs w:val="22"/>
    </w:rPr>
  </w:style>
  <w:style w:type="paragraph" w:customStyle="1" w:styleId="l1text">
    <w:name w:val="l1text"/>
    <w:basedOn w:val="Normal"/>
    <w:semiHidden/>
    <w:rsid w:val="003555CF"/>
  </w:style>
  <w:style w:type="paragraph" w:customStyle="1" w:styleId="l2text">
    <w:name w:val="l2text"/>
    <w:basedOn w:val="Normal"/>
    <w:semiHidden/>
    <w:rsid w:val="003555CF"/>
    <w:pPr>
      <w:ind w:left="709"/>
    </w:pPr>
  </w:style>
  <w:style w:type="paragraph" w:customStyle="1" w:styleId="l3text">
    <w:name w:val="l3text"/>
    <w:basedOn w:val="Normal"/>
    <w:semiHidden/>
    <w:rsid w:val="003555CF"/>
    <w:pPr>
      <w:ind w:left="1418"/>
    </w:pPr>
  </w:style>
  <w:style w:type="paragraph" w:customStyle="1" w:styleId="l4text">
    <w:name w:val="l4text"/>
    <w:basedOn w:val="Normal"/>
    <w:semiHidden/>
    <w:rsid w:val="003555CF"/>
    <w:pPr>
      <w:ind w:left="2126"/>
    </w:pPr>
  </w:style>
  <w:style w:type="table" w:styleId="TableGrid">
    <w:name w:val="Table Grid"/>
    <w:basedOn w:val="TableNormal"/>
    <w:uiPriority w:val="59"/>
    <w:rsid w:val="003555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rsid w:val="003C02AF"/>
    <w:rPr>
      <w:rFonts w:ascii="Calibri" w:eastAsia="Times New Roman" w:hAnsi="Calibri"/>
      <w:b/>
      <w:bCs/>
      <w:sz w:val="22"/>
      <w:szCs w:val="22"/>
    </w:rPr>
  </w:style>
  <w:style w:type="character" w:customStyle="1" w:styleId="Heading7Char">
    <w:name w:val="Heading 7 Char"/>
    <w:link w:val="Heading7"/>
    <w:uiPriority w:val="9"/>
    <w:semiHidden/>
    <w:rsid w:val="003C02AF"/>
    <w:rPr>
      <w:rFonts w:ascii="Calibri" w:eastAsia="Times New Roman" w:hAnsi="Calibri"/>
      <w:sz w:val="22"/>
      <w:szCs w:val="22"/>
    </w:rPr>
  </w:style>
  <w:style w:type="character" w:customStyle="1" w:styleId="Heading8Char">
    <w:name w:val="Heading 8 Char"/>
    <w:link w:val="Heading8"/>
    <w:uiPriority w:val="9"/>
    <w:semiHidden/>
    <w:rsid w:val="003C02AF"/>
    <w:rPr>
      <w:rFonts w:ascii="Calibri" w:eastAsia="Times New Roman" w:hAnsi="Calibri"/>
      <w:i/>
      <w:iCs/>
      <w:sz w:val="22"/>
      <w:szCs w:val="22"/>
    </w:rPr>
  </w:style>
  <w:style w:type="character" w:customStyle="1" w:styleId="Heading9Char">
    <w:name w:val="Heading 9 Char"/>
    <w:link w:val="Heading9"/>
    <w:uiPriority w:val="9"/>
    <w:semiHidden/>
    <w:rsid w:val="003C02AF"/>
    <w:rPr>
      <w:rFonts w:ascii="Cambria" w:eastAsia="Times New Roman" w:hAnsi="Cambria"/>
      <w:sz w:val="22"/>
      <w:szCs w:val="22"/>
    </w:rPr>
  </w:style>
  <w:style w:type="numbering" w:customStyle="1" w:styleId="MSHeadings">
    <w:name w:val="MSHeadings"/>
    <w:uiPriority w:val="99"/>
    <w:rsid w:val="00747698"/>
    <w:pPr>
      <w:numPr>
        <w:numId w:val="1"/>
      </w:numPr>
    </w:pPr>
  </w:style>
  <w:style w:type="paragraph" w:styleId="ListBullet">
    <w:name w:val="List Bullet"/>
    <w:basedOn w:val="Normal"/>
    <w:link w:val="ListBulletChar"/>
    <w:uiPriority w:val="99"/>
    <w:unhideWhenUsed/>
    <w:rsid w:val="00E4155F"/>
    <w:pPr>
      <w:numPr>
        <w:numId w:val="3"/>
      </w:numPr>
    </w:pPr>
  </w:style>
  <w:style w:type="paragraph" w:styleId="ListParagraph">
    <w:name w:val="List Paragraph"/>
    <w:basedOn w:val="Normal"/>
    <w:uiPriority w:val="34"/>
    <w:qFormat/>
    <w:rsid w:val="001E4720"/>
    <w:pPr>
      <w:ind w:left="709"/>
    </w:pPr>
  </w:style>
  <w:style w:type="paragraph" w:styleId="ListBullet2">
    <w:name w:val="List Bullet 2"/>
    <w:basedOn w:val="Normal"/>
    <w:uiPriority w:val="99"/>
    <w:unhideWhenUsed/>
    <w:rsid w:val="008718C1"/>
    <w:pPr>
      <w:numPr>
        <w:ilvl w:val="1"/>
        <w:numId w:val="3"/>
      </w:numPr>
    </w:pPr>
  </w:style>
  <w:style w:type="paragraph" w:styleId="ListBullet5">
    <w:name w:val="List Bullet 5"/>
    <w:basedOn w:val="Normal"/>
    <w:uiPriority w:val="99"/>
    <w:unhideWhenUsed/>
    <w:rsid w:val="006E7377"/>
    <w:pPr>
      <w:numPr>
        <w:ilvl w:val="4"/>
        <w:numId w:val="3"/>
      </w:numPr>
      <w:contextualSpacing/>
    </w:pPr>
  </w:style>
  <w:style w:type="table" w:styleId="GridTable5Dark-Accent5">
    <w:name w:val="Grid Table 5 Dark Accent 5"/>
    <w:basedOn w:val="TableNormal"/>
    <w:uiPriority w:val="50"/>
    <w:rsid w:val="00E25C0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ListBullet3">
    <w:name w:val="List Bullet 3"/>
    <w:basedOn w:val="Normal"/>
    <w:uiPriority w:val="99"/>
    <w:unhideWhenUsed/>
    <w:rsid w:val="00D94C78"/>
    <w:pPr>
      <w:numPr>
        <w:ilvl w:val="2"/>
        <w:numId w:val="3"/>
      </w:numPr>
    </w:pPr>
  </w:style>
  <w:style w:type="paragraph" w:customStyle="1" w:styleId="MSTHead1">
    <w:name w:val="MSTHead1"/>
    <w:qFormat/>
    <w:rsid w:val="009D763F"/>
    <w:pPr>
      <w:spacing w:before="60" w:after="60"/>
    </w:pPr>
    <w:rPr>
      <w:rFonts w:cs="Arial"/>
      <w:b/>
      <w:color w:val="FFFFFF"/>
      <w:sz w:val="22"/>
      <w:szCs w:val="22"/>
    </w:rPr>
  </w:style>
  <w:style w:type="paragraph" w:customStyle="1" w:styleId="MSTText1">
    <w:name w:val="MSTText1"/>
    <w:basedOn w:val="Normal"/>
    <w:qFormat/>
    <w:rsid w:val="00CB510B"/>
    <w:pPr>
      <w:spacing w:before="60" w:after="60"/>
    </w:pPr>
    <w:rPr>
      <w:rFonts w:cs="Arial"/>
      <w:bCs/>
      <w:color w:val="000000" w:themeColor="text1"/>
    </w:rPr>
  </w:style>
  <w:style w:type="table" w:customStyle="1" w:styleId="MSTable1C1R">
    <w:name w:val="MSTable1C1R"/>
    <w:basedOn w:val="ListTable5Dark-Accent5"/>
    <w:uiPriority w:val="99"/>
    <w:rsid w:val="00692582"/>
    <w:rPr>
      <w:color w:val="000000" w:themeColor="text1"/>
      <w:sz w:val="22"/>
      <w:lang w:val="en-US" w:eastAsia="en-GB"/>
    </w:rPr>
    <w:tblPr>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Arial" w:hAnsi="Arial"/>
        <w:b/>
        <w:bCs/>
        <w:color w:val="FFFFFF"/>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A5D9"/>
      </w:tcPr>
    </w:tblStylePr>
    <w:tblStylePr w:type="lastRow">
      <w:rPr>
        <w:b/>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firstCol">
      <w:rPr>
        <w:rFonts w:ascii="Arial" w:hAnsi="Arial"/>
        <w:b/>
        <w:bCs/>
        <w:color w:val="auto"/>
        <w:sz w:val="22"/>
      </w:rPr>
      <w:tblPr/>
      <w:tcPr>
        <w:tcBorders>
          <w:right w:val="single" w:sz="4" w:space="0" w:color="FFFFFF"/>
        </w:tcBorders>
        <w:shd w:val="clear" w:color="auto" w:fill="00A5D9"/>
      </w:tcPr>
    </w:tblStylePr>
    <w:tblStylePr w:type="lastCol">
      <w:rPr>
        <w:b/>
        <w:bCs/>
      </w:rPr>
      <w:tblPr/>
      <w:tcPr>
        <w:tcBorders>
          <w:left w:val="single" w:sz="4" w:space="0" w:color="FFFFFF"/>
        </w:tcBorders>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Vert">
      <w:tblPr/>
      <w:tcPr>
        <w:tcBorders>
          <w:left w:val="single" w:sz="4" w:space="0" w:color="FFFFFF"/>
          <w:right w:val="single" w:sz="4" w:space="0" w:color="FFFFFF"/>
        </w:tcBorders>
      </w:tcPr>
    </w:tblStylePr>
    <w:tblStylePr w:type="band1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1EBF1"/>
      </w:tcPr>
    </w:tblStylePr>
    <w:tblStylePr w:type="band2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qFormat/>
    <w:rsid w:val="0000253D"/>
    <w:pPr>
      <w:spacing w:before="80"/>
    </w:pPr>
    <w:rPr>
      <w:bCs/>
      <w:sz w:val="20"/>
      <w:szCs w:val="20"/>
    </w:rPr>
  </w:style>
  <w:style w:type="table" w:styleId="ListTable5Dark-Accent5">
    <w:name w:val="List Table 5 Dark Accent 5"/>
    <w:basedOn w:val="TableNormal"/>
    <w:uiPriority w:val="50"/>
    <w:rsid w:val="003A6A8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MSTable1R">
    <w:name w:val="MSTable1R"/>
    <w:basedOn w:val="TableNormal"/>
    <w:uiPriority w:val="99"/>
    <w:rsid w:val="00ED190A"/>
    <w:rPr>
      <w:b/>
      <w:sz w:val="22"/>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w:hAnsi="Arial"/>
        <w:b/>
        <w:color w:val="FFFFFF" w:themeColor="background1"/>
        <w:sz w:val="22"/>
      </w:rPr>
      <w:tblPr/>
      <w:tcPr>
        <w:shd w:val="clear" w:color="auto" w:fill="00A5D9"/>
      </w:tcPr>
    </w:tblStylePr>
    <w:tblStylePr w:type="band1Horz">
      <w:rPr>
        <w:b w:val="0"/>
        <w:color w:val="000000" w:themeColor="text1"/>
      </w:rPr>
    </w:tblStylePr>
    <w:tblStylePr w:type="band2Horz">
      <w:rPr>
        <w:rFonts w:ascii="Arial" w:hAnsi="Arial"/>
        <w:b w:val="0"/>
        <w:sz w:val="22"/>
      </w:rPr>
    </w:tblStylePr>
  </w:style>
  <w:style w:type="paragraph" w:styleId="ListBullet4">
    <w:name w:val="List Bullet 4"/>
    <w:basedOn w:val="Normal"/>
    <w:uiPriority w:val="99"/>
    <w:unhideWhenUsed/>
    <w:rsid w:val="00564FC8"/>
    <w:pPr>
      <w:numPr>
        <w:ilvl w:val="3"/>
        <w:numId w:val="3"/>
      </w:numPr>
    </w:pPr>
  </w:style>
  <w:style w:type="table" w:customStyle="1" w:styleId="Style1">
    <w:name w:val="Style1"/>
    <w:basedOn w:val="TableGridLight"/>
    <w:uiPriority w:val="99"/>
    <w:rsid w:val="009D2C30"/>
    <w:rPr>
      <w:sz w:val="22"/>
    </w:rPr>
    <w:tblPr/>
  </w:style>
  <w:style w:type="table" w:styleId="TableGridLight">
    <w:name w:val="Grid Table Light"/>
    <w:basedOn w:val="TableNormal"/>
    <w:uiPriority w:val="40"/>
    <w:rsid w:val="009D2C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rsid w:val="00913D96"/>
    <w:pPr>
      <w:outlineLvl w:val="0"/>
    </w:pPr>
    <w:rPr>
      <w:rFonts w:eastAsia="Times New Roman" w:cs="Arial"/>
      <w:b/>
      <w:bCs/>
      <w:color w:val="FFFFFF"/>
      <w:kern w:val="28"/>
      <w:sz w:val="32"/>
      <w:szCs w:val="32"/>
    </w:rPr>
  </w:style>
  <w:style w:type="character" w:customStyle="1" w:styleId="TitleChar">
    <w:name w:val="Title Char"/>
    <w:link w:val="Title"/>
    <w:uiPriority w:val="10"/>
    <w:rsid w:val="00913D96"/>
    <w:rPr>
      <w:rFonts w:eastAsia="Times New Roman" w:cs="Arial"/>
      <w:b/>
      <w:bCs/>
      <w:color w:val="FFFFFF"/>
      <w:kern w:val="28"/>
      <w:sz w:val="32"/>
      <w:szCs w:val="32"/>
    </w:rPr>
  </w:style>
  <w:style w:type="character" w:customStyle="1" w:styleId="ListBulletChar">
    <w:name w:val="List Bullet Char"/>
    <w:basedOn w:val="DefaultParagraphFont"/>
    <w:link w:val="ListBullet"/>
    <w:uiPriority w:val="99"/>
    <w:rsid w:val="00E4155F"/>
    <w:rPr>
      <w:sz w:val="22"/>
      <w:szCs w:val="22"/>
    </w:rPr>
  </w:style>
  <w:style w:type="paragraph" w:styleId="NormalWeb">
    <w:name w:val="Normal (Web)"/>
    <w:basedOn w:val="Normal"/>
    <w:uiPriority w:val="99"/>
    <w:semiHidden/>
    <w:unhideWhenUsed/>
    <w:rsid w:val="00D03FBB"/>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uiPriority w:val="99"/>
    <w:semiHidden/>
    <w:rsid w:val="001532D8"/>
    <w:rPr>
      <w:color w:val="808080"/>
    </w:rPr>
  </w:style>
  <w:style w:type="paragraph" w:customStyle="1" w:styleId="MSBText">
    <w:name w:val="MSBText"/>
    <w:qFormat/>
    <w:rsid w:val="001E4720"/>
    <w:pPr>
      <w:spacing w:before="120" w:after="0" w:line="240" w:lineRule="auto"/>
      <w:ind w:left="709"/>
    </w:pPr>
    <w:rPr>
      <w:rFonts w:cs="Arial"/>
      <w:sz w:val="22"/>
      <w:szCs w:val="22"/>
    </w:rPr>
  </w:style>
  <w:style w:type="paragraph" w:customStyle="1" w:styleId="MSBTextNum">
    <w:name w:val="MSBTextNum"/>
    <w:qFormat/>
    <w:rsid w:val="00C4528A"/>
    <w:pPr>
      <w:numPr>
        <w:ilvl w:val="1"/>
        <w:numId w:val="4"/>
      </w:numPr>
      <w:tabs>
        <w:tab w:val="clear" w:pos="2695"/>
        <w:tab w:val="num" w:pos="1418"/>
      </w:tabs>
      <w:spacing w:before="120" w:after="0" w:line="240" w:lineRule="auto"/>
      <w:ind w:left="1418" w:hanging="709"/>
    </w:pPr>
    <w:rPr>
      <w:sz w:val="22"/>
      <w:szCs w:val="22"/>
    </w:rPr>
  </w:style>
  <w:style w:type="paragraph" w:customStyle="1" w:styleId="MSBTextlink">
    <w:name w:val="MSBTextlink"/>
    <w:basedOn w:val="Normal"/>
    <w:qFormat/>
    <w:rsid w:val="00C00744"/>
    <w:pPr>
      <w:ind w:left="709"/>
    </w:pPr>
    <w:rPr>
      <w:color w:val="0000FF"/>
      <w:u w:val="single"/>
    </w:rPr>
  </w:style>
  <w:style w:type="paragraph" w:styleId="BalloonText">
    <w:name w:val="Balloon Text"/>
    <w:basedOn w:val="Normal"/>
    <w:link w:val="BalloonTextChar"/>
    <w:uiPriority w:val="99"/>
    <w:semiHidden/>
    <w:unhideWhenUsed/>
    <w:rsid w:val="0015511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55115"/>
    <w:rPr>
      <w:rFonts w:ascii="Times New Roman" w:hAnsi="Times New Roman"/>
      <w:sz w:val="18"/>
      <w:szCs w:val="18"/>
    </w:rPr>
  </w:style>
  <w:style w:type="paragraph" w:styleId="FootnoteText">
    <w:name w:val="footnote text"/>
    <w:basedOn w:val="Normal"/>
    <w:link w:val="FootnoteTextChar"/>
    <w:uiPriority w:val="99"/>
    <w:semiHidden/>
    <w:unhideWhenUsed/>
    <w:rsid w:val="001551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5511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55115"/>
    <w:rPr>
      <w:vertAlign w:val="superscript"/>
    </w:rPr>
  </w:style>
  <w:style w:type="character" w:styleId="CommentReference">
    <w:name w:val="annotation reference"/>
    <w:basedOn w:val="DefaultParagraphFont"/>
    <w:uiPriority w:val="99"/>
    <w:semiHidden/>
    <w:unhideWhenUsed/>
    <w:rsid w:val="000768CC"/>
    <w:rPr>
      <w:sz w:val="16"/>
      <w:szCs w:val="16"/>
    </w:rPr>
  </w:style>
  <w:style w:type="paragraph" w:styleId="CommentText">
    <w:name w:val="annotation text"/>
    <w:basedOn w:val="Normal"/>
    <w:link w:val="CommentTextChar"/>
    <w:uiPriority w:val="99"/>
    <w:semiHidden/>
    <w:unhideWhenUsed/>
    <w:rsid w:val="000768CC"/>
    <w:rPr>
      <w:sz w:val="20"/>
      <w:szCs w:val="20"/>
    </w:rPr>
  </w:style>
  <w:style w:type="character" w:customStyle="1" w:styleId="CommentTextChar">
    <w:name w:val="Comment Text Char"/>
    <w:basedOn w:val="DefaultParagraphFont"/>
    <w:link w:val="CommentText"/>
    <w:uiPriority w:val="99"/>
    <w:semiHidden/>
    <w:rsid w:val="000768CC"/>
  </w:style>
  <w:style w:type="paragraph" w:styleId="CommentSubject">
    <w:name w:val="annotation subject"/>
    <w:basedOn w:val="CommentText"/>
    <w:next w:val="CommentText"/>
    <w:link w:val="CommentSubjectChar"/>
    <w:uiPriority w:val="99"/>
    <w:semiHidden/>
    <w:unhideWhenUsed/>
    <w:rsid w:val="000768CC"/>
    <w:rPr>
      <w:b/>
      <w:bCs/>
    </w:rPr>
  </w:style>
  <w:style w:type="character" w:customStyle="1" w:styleId="CommentSubjectChar">
    <w:name w:val="Comment Subject Char"/>
    <w:basedOn w:val="CommentTextChar"/>
    <w:link w:val="CommentSubject"/>
    <w:uiPriority w:val="99"/>
    <w:semiHidden/>
    <w:rsid w:val="000768CC"/>
    <w:rPr>
      <w:b/>
      <w:bCs/>
    </w:rPr>
  </w:style>
  <w:style w:type="character" w:customStyle="1" w:styleId="enumerate">
    <w:name w:val="enumerate"/>
    <w:basedOn w:val="DefaultParagraphFont"/>
    <w:rsid w:val="000768CC"/>
  </w:style>
  <w:style w:type="character" w:customStyle="1" w:styleId="apple-converted-space">
    <w:name w:val="apple-converted-space"/>
    <w:basedOn w:val="DefaultParagraphFont"/>
    <w:rsid w:val="000768CC"/>
  </w:style>
  <w:style w:type="character" w:styleId="Hyperlink">
    <w:name w:val="Hyperlink"/>
    <w:basedOn w:val="DefaultParagraphFont"/>
    <w:uiPriority w:val="99"/>
    <w:unhideWhenUsed/>
    <w:rsid w:val="00507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833">
      <w:bodyDiv w:val="1"/>
      <w:marLeft w:val="0"/>
      <w:marRight w:val="0"/>
      <w:marTop w:val="0"/>
      <w:marBottom w:val="0"/>
      <w:divBdr>
        <w:top w:val="none" w:sz="0" w:space="0" w:color="auto"/>
        <w:left w:val="none" w:sz="0" w:space="0" w:color="auto"/>
        <w:bottom w:val="none" w:sz="0" w:space="0" w:color="auto"/>
        <w:right w:val="none" w:sz="0" w:space="0" w:color="auto"/>
      </w:divBdr>
    </w:div>
    <w:div w:id="238950283">
      <w:bodyDiv w:val="1"/>
      <w:marLeft w:val="0"/>
      <w:marRight w:val="0"/>
      <w:marTop w:val="0"/>
      <w:marBottom w:val="0"/>
      <w:divBdr>
        <w:top w:val="none" w:sz="0" w:space="0" w:color="auto"/>
        <w:left w:val="none" w:sz="0" w:space="0" w:color="auto"/>
        <w:bottom w:val="none" w:sz="0" w:space="0" w:color="auto"/>
        <w:right w:val="none" w:sz="0" w:space="0" w:color="auto"/>
      </w:divBdr>
    </w:div>
    <w:div w:id="691145685">
      <w:bodyDiv w:val="1"/>
      <w:marLeft w:val="0"/>
      <w:marRight w:val="0"/>
      <w:marTop w:val="0"/>
      <w:marBottom w:val="0"/>
      <w:divBdr>
        <w:top w:val="none" w:sz="0" w:space="0" w:color="auto"/>
        <w:left w:val="none" w:sz="0" w:space="0" w:color="auto"/>
        <w:bottom w:val="none" w:sz="0" w:space="0" w:color="auto"/>
        <w:right w:val="none" w:sz="0" w:space="0" w:color="auto"/>
      </w:divBdr>
    </w:div>
    <w:div w:id="17670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D1EBF1"/>
      </a:accent1>
      <a:accent2>
        <a:srgbClr val="ED7D31"/>
      </a:accent2>
      <a:accent3>
        <a:srgbClr val="A5A5A5"/>
      </a:accent3>
      <a:accent4>
        <a:srgbClr val="FFC000"/>
      </a:accent4>
      <a:accent5>
        <a:srgbClr val="00A5D9"/>
      </a:accent5>
      <a:accent6>
        <a:srgbClr val="70AD47"/>
      </a:accent6>
      <a:hlink>
        <a:srgbClr val="0000F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Computer Services Department</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dc:creator>
  <cp:keywords/>
  <dc:description/>
  <cp:lastModifiedBy>Cheryl Anthony</cp:lastModifiedBy>
  <cp:revision>4</cp:revision>
  <cp:lastPrinted>2023-03-16T02:58:00Z</cp:lastPrinted>
  <dcterms:created xsi:type="dcterms:W3CDTF">2023-03-16T02:41:00Z</dcterms:created>
  <dcterms:modified xsi:type="dcterms:W3CDTF">2023-03-16T02:58:00Z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41a614bb-7b8e-4b4e-afa5-3fac8d0b6cac_Enabled">
    <vt:lpwstr>true</vt:lpwstr>
  </property>
  <property fmtid="{D5CDD505-2E9C-101B-9397-08002B2CF9AE}" pid="6" name="MSIP_Label_41a614bb-7b8e-4b4e-afa5-3fac8d0b6cac_SetDate">
    <vt:lpwstr>2023-03-16T02:39:01Z</vt:lpwstr>
  </property>
  <property fmtid="{D5CDD505-2E9C-101B-9397-08002B2CF9AE}" pid="7" name="MSIP_Label_41a614bb-7b8e-4b4e-afa5-3fac8d0b6cac_Method">
    <vt:lpwstr>Standard</vt:lpwstr>
  </property>
  <property fmtid="{D5CDD505-2E9C-101B-9397-08002B2CF9AE}" pid="8" name="MSIP_Label_41a614bb-7b8e-4b4e-afa5-3fac8d0b6cac_Name">
    <vt:lpwstr>OFFICIAL</vt:lpwstr>
  </property>
  <property fmtid="{D5CDD505-2E9C-101B-9397-08002B2CF9AE}" pid="9" name="MSIP_Label_41a614bb-7b8e-4b4e-afa5-3fac8d0b6cac_SiteId">
    <vt:lpwstr>435f6007-b395-4841-9bdb-dcba52302216</vt:lpwstr>
  </property>
  <property fmtid="{D5CDD505-2E9C-101B-9397-08002B2CF9AE}" pid="10" name="MSIP_Label_41a614bb-7b8e-4b4e-afa5-3fac8d0b6cac_ActionId">
    <vt:lpwstr>1c91fd60-1ea3-461b-97a0-a4439d1280a7</vt:lpwstr>
  </property>
  <property fmtid="{D5CDD505-2E9C-101B-9397-08002B2CF9AE}" pid="11" name="MSIP_Label_41a614bb-7b8e-4b4e-afa5-3fac8d0b6cac_ContentBits">
    <vt:lpwstr>2</vt:lpwstr>
  </property>
</Properties>
</file>